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bCs/>
          <w:szCs w:val="21"/>
        </w:rPr>
      </w:pPr>
      <w:r>
        <w:rPr>
          <w:rFonts w:hint="eastAsia" w:ascii="宋体" w:hAnsi="宋体"/>
          <w:b/>
          <w:bCs/>
          <w:szCs w:val="21"/>
        </w:rPr>
        <w:t>二、单选题</w:t>
      </w:r>
    </w:p>
    <w:p>
      <w:pPr>
        <w:pStyle w:val="13"/>
        <w:numPr>
          <w:ilvl w:val="0"/>
          <w:numId w:val="1"/>
        </w:numPr>
        <w:ind w:firstLineChars="0"/>
        <w:rPr>
          <w:rFonts w:ascii="宋体" w:hAnsi="宋体"/>
          <w:szCs w:val="21"/>
        </w:rPr>
      </w:pPr>
      <w:r>
        <w:rPr>
          <w:rFonts w:hint="eastAsia" w:ascii="宋体" w:hAnsi="宋体"/>
          <w:szCs w:val="21"/>
        </w:rPr>
        <w:t>依据《内河渔船法定检验技术规则（2019）》，船长大于等于12米但小于30米的内河渔船检验证书有效期为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个月。</w:t>
      </w:r>
    </w:p>
    <w:p>
      <w:pPr>
        <w:ind w:left="420" w:leftChars="200"/>
        <w:rPr>
          <w:rFonts w:ascii="宋体" w:hAnsi="宋体"/>
          <w:szCs w:val="21"/>
        </w:rPr>
      </w:pPr>
      <w:r>
        <w:rPr>
          <w:rFonts w:ascii="宋体" w:hAnsi="宋体"/>
          <w:szCs w:val="21"/>
        </w:rPr>
        <w:t>A</w:t>
      </w:r>
      <w:r>
        <w:rPr>
          <w:rFonts w:hint="eastAsia" w:ascii="宋体" w:hAnsi="宋体"/>
          <w:szCs w:val="21"/>
        </w:rPr>
        <w:t>.</w:t>
      </w:r>
      <w:r>
        <w:rPr>
          <w:rFonts w:ascii="宋体" w:hAnsi="宋体"/>
          <w:szCs w:val="21"/>
        </w:rPr>
        <w:t>36</w:t>
      </w:r>
    </w:p>
    <w:p>
      <w:pPr>
        <w:ind w:left="420" w:leftChars="200"/>
        <w:rPr>
          <w:rFonts w:ascii="宋体" w:hAnsi="宋体"/>
          <w:szCs w:val="21"/>
        </w:rPr>
      </w:pPr>
      <w:r>
        <w:rPr>
          <w:rFonts w:ascii="宋体" w:hAnsi="宋体"/>
          <w:szCs w:val="21"/>
        </w:rPr>
        <w:t>B</w:t>
      </w:r>
      <w:r>
        <w:rPr>
          <w:rFonts w:hint="eastAsia" w:ascii="宋体" w:hAnsi="宋体"/>
          <w:szCs w:val="21"/>
        </w:rPr>
        <w:t>.</w:t>
      </w:r>
      <w:r>
        <w:rPr>
          <w:rFonts w:ascii="宋体" w:hAnsi="宋体"/>
          <w:szCs w:val="21"/>
        </w:rPr>
        <w:t>48</w:t>
      </w:r>
    </w:p>
    <w:p>
      <w:pPr>
        <w:ind w:left="420" w:leftChars="200"/>
        <w:rPr>
          <w:rFonts w:ascii="宋体" w:hAnsi="宋体"/>
          <w:szCs w:val="21"/>
        </w:rPr>
      </w:pPr>
      <w:r>
        <w:rPr>
          <w:rFonts w:ascii="宋体" w:hAnsi="宋体"/>
          <w:szCs w:val="21"/>
        </w:rPr>
        <w:t>C</w:t>
      </w:r>
      <w:r>
        <w:rPr>
          <w:rFonts w:hint="eastAsia" w:ascii="宋体" w:hAnsi="宋体"/>
          <w:szCs w:val="21"/>
        </w:rPr>
        <w:t>.</w:t>
      </w:r>
      <w:r>
        <w:rPr>
          <w:rFonts w:ascii="宋体" w:hAnsi="宋体"/>
          <w:szCs w:val="21"/>
        </w:rPr>
        <w:t>60</w:t>
      </w:r>
    </w:p>
    <w:p>
      <w:pPr>
        <w:ind w:left="420" w:leftChars="200"/>
        <w:rPr>
          <w:rFonts w:ascii="宋体" w:hAnsi="宋体"/>
          <w:szCs w:val="21"/>
        </w:rPr>
      </w:pPr>
      <w:r>
        <w:rPr>
          <w:rFonts w:ascii="宋体" w:hAnsi="宋体"/>
          <w:szCs w:val="21"/>
        </w:rPr>
        <w:t>D</w:t>
      </w:r>
      <w:r>
        <w:rPr>
          <w:rFonts w:hint="eastAsia" w:ascii="宋体" w:hAnsi="宋体"/>
          <w:szCs w:val="21"/>
        </w:rPr>
        <w:t>.</w:t>
      </w:r>
      <w:r>
        <w:rPr>
          <w:rFonts w:ascii="宋体" w:hAnsi="宋体"/>
          <w:szCs w:val="21"/>
        </w:rPr>
        <w:t>72</w:t>
      </w:r>
    </w:p>
    <w:p>
      <w:pPr>
        <w:rPr>
          <w:rFonts w:ascii="宋体" w:hAnsi="宋体"/>
          <w:szCs w:val="21"/>
        </w:rPr>
      </w:pPr>
      <w:r>
        <w:rPr>
          <w:szCs w:val="21"/>
        </w:rPr>
        <w:t>答案：C</w:t>
      </w:r>
    </w:p>
    <w:p>
      <w:pPr>
        <w:pStyle w:val="13"/>
        <w:numPr>
          <w:ilvl w:val="0"/>
          <w:numId w:val="1"/>
        </w:numPr>
        <w:ind w:firstLineChars="0"/>
        <w:rPr>
          <w:rFonts w:ascii="宋体" w:hAnsi="宋体"/>
          <w:szCs w:val="21"/>
        </w:rPr>
      </w:pPr>
      <w:r>
        <w:rPr>
          <w:rFonts w:hint="eastAsia" w:ascii="宋体" w:hAnsi="宋体"/>
          <w:szCs w:val="21"/>
        </w:rPr>
        <w:t>依据《内河渔船法定检验技术规则（2019）》，</w:t>
      </w:r>
      <w:r>
        <w:rPr>
          <w:rFonts w:hint="eastAsia" w:ascii="宋体" w:hAnsi="宋体"/>
          <w:szCs w:val="21"/>
          <w:lang w:val="en-US" w:eastAsia="zh-CN"/>
        </w:rPr>
        <w:t>一艘</w:t>
      </w:r>
      <w:r>
        <w:rPr>
          <w:rFonts w:hint="eastAsia" w:ascii="宋体" w:hAnsi="宋体"/>
          <w:szCs w:val="21"/>
        </w:rPr>
        <w:t>船长1</w:t>
      </w:r>
      <w:r>
        <w:rPr>
          <w:rFonts w:ascii="宋体" w:hAnsi="宋体"/>
          <w:szCs w:val="21"/>
        </w:rPr>
        <w:t>8</w:t>
      </w:r>
      <w:r>
        <w:rPr>
          <w:rFonts w:hint="eastAsia" w:ascii="宋体" w:hAnsi="宋体"/>
          <w:szCs w:val="21"/>
          <w:lang w:val="en-US" w:eastAsia="zh-CN"/>
        </w:rPr>
        <w:t>.00m</w:t>
      </w:r>
      <w:r>
        <w:rPr>
          <w:rFonts w:hint="eastAsia" w:ascii="宋体" w:hAnsi="宋体"/>
          <w:szCs w:val="21"/>
        </w:rPr>
        <w:t>内河渔船，在第一个换证周期内，船舶所有人应按</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申报检验。</w:t>
      </w:r>
    </w:p>
    <w:p>
      <w:pPr>
        <w:ind w:left="420" w:leftChars="200"/>
        <w:rPr>
          <w:rFonts w:ascii="宋体" w:hAnsi="宋体"/>
          <w:szCs w:val="21"/>
        </w:rPr>
      </w:pPr>
      <w:r>
        <w:rPr>
          <w:rFonts w:ascii="宋体" w:hAnsi="宋体"/>
          <w:szCs w:val="21"/>
        </w:rPr>
        <w:t>A</w:t>
      </w:r>
      <w:r>
        <w:rPr>
          <w:rFonts w:hint="eastAsia" w:ascii="宋体" w:hAnsi="宋体"/>
          <w:szCs w:val="21"/>
        </w:rPr>
        <w:t>.初次→年度→年度→年度→年度→换证检验顺序</w:t>
      </w:r>
    </w:p>
    <w:p>
      <w:pPr>
        <w:ind w:left="420" w:leftChars="200"/>
        <w:rPr>
          <w:rFonts w:ascii="宋体" w:hAnsi="宋体"/>
          <w:szCs w:val="21"/>
        </w:rPr>
      </w:pPr>
      <w:r>
        <w:rPr>
          <w:rFonts w:ascii="宋体" w:hAnsi="宋体"/>
          <w:szCs w:val="21"/>
        </w:rPr>
        <w:t>B</w:t>
      </w:r>
      <w:r>
        <w:rPr>
          <w:rFonts w:hint="eastAsia" w:ascii="宋体" w:hAnsi="宋体"/>
          <w:szCs w:val="21"/>
        </w:rPr>
        <w:t>.初次→年度→期间→年度→年度→换证检验顺序</w:t>
      </w:r>
    </w:p>
    <w:p>
      <w:pPr>
        <w:ind w:left="420" w:leftChars="200"/>
        <w:rPr>
          <w:rFonts w:ascii="宋体" w:hAnsi="宋体"/>
          <w:szCs w:val="21"/>
        </w:rPr>
      </w:pPr>
      <w:r>
        <w:rPr>
          <w:rFonts w:ascii="宋体" w:hAnsi="宋体"/>
          <w:szCs w:val="21"/>
        </w:rPr>
        <w:t>C</w:t>
      </w:r>
      <w:r>
        <w:rPr>
          <w:rFonts w:hint="eastAsia" w:ascii="宋体" w:hAnsi="宋体"/>
          <w:szCs w:val="21"/>
        </w:rPr>
        <w:t>.初次→年度→年度→期间→年度→换证检验顺序</w:t>
      </w:r>
    </w:p>
    <w:p>
      <w:pPr>
        <w:ind w:left="420" w:leftChars="200"/>
        <w:rPr>
          <w:rFonts w:ascii="宋体" w:hAnsi="宋体"/>
          <w:szCs w:val="21"/>
        </w:rPr>
      </w:pPr>
      <w:r>
        <w:rPr>
          <w:rFonts w:ascii="宋体" w:hAnsi="宋体"/>
          <w:szCs w:val="21"/>
        </w:rPr>
        <w:t>D</w:t>
      </w:r>
      <w:r>
        <w:rPr>
          <w:rFonts w:hint="eastAsia" w:ascii="宋体" w:hAnsi="宋体"/>
          <w:szCs w:val="21"/>
        </w:rPr>
        <w:t>.初次→年度→年度→船底外部检查→年度→换证检验顺序</w:t>
      </w:r>
    </w:p>
    <w:p>
      <w:pPr>
        <w:rPr>
          <w:rFonts w:ascii="宋体" w:hAnsi="宋体"/>
          <w:szCs w:val="21"/>
        </w:rPr>
      </w:pPr>
      <w:r>
        <w:rPr>
          <w:szCs w:val="21"/>
        </w:rPr>
        <w:t>答案：A</w:t>
      </w:r>
    </w:p>
    <w:p>
      <w:pPr>
        <w:numPr>
          <w:ilvl w:val="0"/>
          <w:numId w:val="1"/>
        </w:numPr>
        <w:rPr>
          <w:rFonts w:ascii="宋体" w:hAnsi="宋体"/>
          <w:szCs w:val="21"/>
        </w:rPr>
      </w:pPr>
      <w:r>
        <w:rPr>
          <w:rFonts w:hint="eastAsia" w:ascii="宋体" w:hAnsi="宋体"/>
          <w:szCs w:val="21"/>
        </w:rPr>
        <w:t>依据《内河渔船法定检验技术规则（2019）》，</w:t>
      </w:r>
      <w:r>
        <w:rPr>
          <w:rFonts w:ascii="宋体" w:hAnsi="宋体"/>
          <w:szCs w:val="21"/>
        </w:rPr>
        <w:t xml:space="preserve">由船舶检验机构颁发，并由所属验船师签署的用来证明某件或某批产品经检验合格的证明文件是 </w:t>
      </w:r>
      <w:r>
        <w:rPr>
          <w:rFonts w:ascii="宋体" w:hAnsi="宋体"/>
          <w:szCs w:val="21"/>
          <w:u w:val="single"/>
        </w:rPr>
        <w:t xml:space="preserve">      </w:t>
      </w:r>
      <w:r>
        <w:rPr>
          <w:rFonts w:ascii="宋体" w:hAnsi="宋体"/>
          <w:szCs w:val="21"/>
        </w:rPr>
        <w:t>。</w:t>
      </w:r>
    </w:p>
    <w:p>
      <w:pPr>
        <w:ind w:left="420" w:leftChars="200"/>
        <w:rPr>
          <w:rFonts w:ascii="宋体" w:hAnsi="宋体"/>
          <w:szCs w:val="21"/>
        </w:rPr>
      </w:pPr>
      <w:r>
        <w:rPr>
          <w:rFonts w:ascii="宋体" w:hAnsi="宋体"/>
          <w:szCs w:val="21"/>
        </w:rPr>
        <w:t>A.认可证书</w:t>
      </w:r>
    </w:p>
    <w:p>
      <w:pPr>
        <w:ind w:left="420" w:leftChars="200"/>
        <w:rPr>
          <w:rFonts w:ascii="宋体" w:hAnsi="宋体"/>
          <w:szCs w:val="21"/>
        </w:rPr>
      </w:pPr>
      <w:r>
        <w:rPr>
          <w:rFonts w:ascii="宋体" w:hAnsi="宋体"/>
          <w:szCs w:val="21"/>
        </w:rPr>
        <w:t>B.船用产品证书</w:t>
      </w:r>
    </w:p>
    <w:p>
      <w:pPr>
        <w:ind w:left="420" w:leftChars="200"/>
        <w:rPr>
          <w:rFonts w:ascii="宋体" w:hAnsi="宋体"/>
          <w:szCs w:val="21"/>
        </w:rPr>
      </w:pPr>
      <w:r>
        <w:rPr>
          <w:rFonts w:ascii="宋体" w:hAnsi="宋体"/>
          <w:szCs w:val="21"/>
        </w:rPr>
        <w:t>C.</w:t>
      </w:r>
      <w:r>
        <w:rPr>
          <w:rFonts w:hint="eastAsia" w:ascii="宋体" w:hAnsi="宋体"/>
          <w:szCs w:val="21"/>
        </w:rPr>
        <w:t>符合性</w:t>
      </w:r>
      <w:r>
        <w:rPr>
          <w:rFonts w:ascii="宋体" w:hAnsi="宋体"/>
          <w:szCs w:val="21"/>
        </w:rPr>
        <w:t>证明书</w:t>
      </w:r>
      <w:r>
        <w:rPr>
          <w:rFonts w:hint="eastAsia" w:ascii="宋体" w:hAnsi="宋体"/>
          <w:szCs w:val="21"/>
        </w:rPr>
        <w:t>文件</w:t>
      </w:r>
    </w:p>
    <w:p>
      <w:pPr>
        <w:ind w:left="420" w:leftChars="200"/>
        <w:rPr>
          <w:rFonts w:ascii="宋体" w:hAnsi="宋体"/>
          <w:szCs w:val="21"/>
        </w:rPr>
      </w:pPr>
      <w:r>
        <w:rPr>
          <w:rFonts w:ascii="宋体" w:hAnsi="宋体"/>
          <w:szCs w:val="21"/>
        </w:rPr>
        <w:t>D.质量证明书</w:t>
      </w:r>
    </w:p>
    <w:p>
      <w:pPr>
        <w:rPr>
          <w:szCs w:val="21"/>
        </w:rPr>
      </w:pPr>
      <w:r>
        <w:rPr>
          <w:szCs w:val="21"/>
        </w:rPr>
        <w:t>答案：B</w:t>
      </w:r>
    </w:p>
    <w:p>
      <w:pPr>
        <w:numPr>
          <w:ilvl w:val="0"/>
          <w:numId w:val="1"/>
        </w:numPr>
        <w:rPr>
          <w:rFonts w:ascii="宋体" w:hAnsi="宋体"/>
          <w:szCs w:val="21"/>
        </w:rPr>
      </w:pPr>
      <w:r>
        <w:rPr>
          <w:rFonts w:hint="eastAsia" w:ascii="宋体" w:hAnsi="宋体"/>
          <w:szCs w:val="21"/>
        </w:rPr>
        <w:t>依据《内河渔船法定检验技术规则（2019）》，申请等效的</w:t>
      </w:r>
      <w:r>
        <w:rPr>
          <w:rFonts w:hint="eastAsia" w:ascii="宋体" w:hAnsi="宋体"/>
          <w:szCs w:val="21"/>
          <w:lang w:val="en-US" w:eastAsia="zh-CN"/>
        </w:rPr>
        <w:t>内河</w:t>
      </w:r>
      <w:r>
        <w:rPr>
          <w:rFonts w:hint="eastAsia" w:ascii="宋体" w:hAnsi="宋体"/>
          <w:szCs w:val="21"/>
        </w:rPr>
        <w:t>渔船，需通过试验或其他方法认定等效代替的装置、材料、设备或器具，或其型式、或其他的设施，至少与本法规所要求者具有同等</w:t>
      </w:r>
      <w:r>
        <w:rPr>
          <w:rFonts w:hint="eastAsia" w:ascii="宋体" w:hAnsi="宋体"/>
          <w:szCs w:val="21"/>
          <w:u w:val="single"/>
        </w:rPr>
        <w:t xml:space="preserve">    </w:t>
      </w:r>
      <w:r>
        <w:rPr>
          <w:rFonts w:hint="eastAsia" w:ascii="宋体" w:hAnsi="宋体"/>
          <w:szCs w:val="21"/>
        </w:rPr>
        <w:t>。</w:t>
      </w:r>
    </w:p>
    <w:p>
      <w:pPr>
        <w:ind w:left="420" w:leftChars="200"/>
        <w:rPr>
          <w:rFonts w:ascii="宋体" w:hAnsi="宋体"/>
          <w:szCs w:val="21"/>
        </w:rPr>
      </w:pPr>
      <w:r>
        <w:rPr>
          <w:rFonts w:ascii="宋体" w:hAnsi="宋体"/>
          <w:szCs w:val="21"/>
        </w:rPr>
        <w:t>A</w:t>
      </w:r>
      <w:r>
        <w:rPr>
          <w:rFonts w:hint="eastAsia" w:ascii="宋体" w:hAnsi="宋体"/>
          <w:szCs w:val="21"/>
        </w:rPr>
        <w:t>.经济价值</w:t>
      </w:r>
    </w:p>
    <w:p>
      <w:pPr>
        <w:ind w:left="420" w:leftChars="200"/>
        <w:rPr>
          <w:rFonts w:ascii="宋体" w:hAnsi="宋体"/>
          <w:szCs w:val="21"/>
        </w:rPr>
      </w:pPr>
      <w:r>
        <w:rPr>
          <w:rFonts w:ascii="宋体" w:hAnsi="宋体"/>
          <w:szCs w:val="21"/>
        </w:rPr>
        <w:t>B</w:t>
      </w:r>
      <w:r>
        <w:rPr>
          <w:rFonts w:hint="eastAsia" w:ascii="宋体" w:hAnsi="宋体"/>
          <w:szCs w:val="21"/>
        </w:rPr>
        <w:t>.效能</w:t>
      </w:r>
    </w:p>
    <w:p>
      <w:pPr>
        <w:ind w:left="420" w:leftChars="200"/>
        <w:rPr>
          <w:rFonts w:ascii="宋体" w:hAnsi="宋体"/>
          <w:szCs w:val="21"/>
        </w:rPr>
      </w:pPr>
      <w:r>
        <w:rPr>
          <w:rFonts w:ascii="宋体" w:hAnsi="宋体"/>
          <w:szCs w:val="21"/>
        </w:rPr>
        <w:t>C</w:t>
      </w:r>
      <w:r>
        <w:rPr>
          <w:rFonts w:hint="eastAsia" w:ascii="宋体" w:hAnsi="宋体"/>
          <w:szCs w:val="21"/>
        </w:rPr>
        <w:t>.社会效益</w:t>
      </w:r>
    </w:p>
    <w:p>
      <w:pPr>
        <w:ind w:left="420" w:leftChars="200"/>
        <w:rPr>
          <w:rFonts w:ascii="宋体" w:hAnsi="宋体"/>
          <w:szCs w:val="21"/>
        </w:rPr>
      </w:pPr>
      <w:r>
        <w:rPr>
          <w:rFonts w:ascii="宋体" w:hAnsi="宋体"/>
          <w:szCs w:val="21"/>
        </w:rPr>
        <w:t>D</w:t>
      </w:r>
      <w:r>
        <w:rPr>
          <w:rFonts w:hint="eastAsia" w:ascii="宋体" w:hAnsi="宋体"/>
          <w:szCs w:val="21"/>
        </w:rPr>
        <w:t>.抗风等级</w:t>
      </w:r>
    </w:p>
    <w:p>
      <w:pPr>
        <w:rPr>
          <w:szCs w:val="21"/>
        </w:rPr>
      </w:pPr>
      <w:r>
        <w:rPr>
          <w:szCs w:val="21"/>
        </w:rPr>
        <w:t>答案：B</w:t>
      </w:r>
    </w:p>
    <w:p>
      <w:pPr>
        <w:numPr>
          <w:ilvl w:val="0"/>
          <w:numId w:val="1"/>
        </w:numPr>
        <w:rPr>
          <w:rFonts w:ascii="宋体" w:hAnsi="宋体"/>
          <w:szCs w:val="21"/>
        </w:rPr>
      </w:pPr>
      <w:r>
        <w:rPr>
          <w:rFonts w:hint="eastAsia" w:ascii="宋体" w:hAnsi="宋体"/>
          <w:szCs w:val="21"/>
        </w:rPr>
        <w:t>依据《内河渔船法定检验技术规则（2019）》，对于内河渔船，本规则主机单机额定功率和电站容量的适用范围是</w:t>
      </w:r>
      <w:r>
        <w:rPr>
          <w:rFonts w:hint="eastAsia" w:ascii="宋体" w:hAnsi="宋体"/>
          <w:szCs w:val="21"/>
          <w:u w:val="single"/>
        </w:rPr>
        <w:t xml:space="preserve">    </w:t>
      </w:r>
      <w:r>
        <w:rPr>
          <w:rFonts w:hint="eastAsia" w:ascii="宋体" w:hAnsi="宋体"/>
          <w:szCs w:val="21"/>
        </w:rPr>
        <w:t>。</w:t>
      </w:r>
    </w:p>
    <w:p>
      <w:pPr>
        <w:ind w:left="420" w:leftChars="200"/>
        <w:rPr>
          <w:rFonts w:ascii="宋体" w:hAnsi="宋体"/>
          <w:szCs w:val="21"/>
        </w:rPr>
      </w:pPr>
      <w:r>
        <w:rPr>
          <w:rFonts w:ascii="宋体" w:hAnsi="宋体"/>
          <w:szCs w:val="21"/>
        </w:rPr>
        <w:t>A</w:t>
      </w:r>
      <w:r>
        <w:rPr>
          <w:rFonts w:hint="eastAsia" w:ascii="宋体" w:hAnsi="宋体"/>
          <w:szCs w:val="21"/>
        </w:rPr>
        <w:t>.主机单机额定功率不超过</w:t>
      </w:r>
      <w:r>
        <w:rPr>
          <w:rFonts w:ascii="宋体" w:hAnsi="宋体"/>
          <w:szCs w:val="21"/>
        </w:rPr>
        <w:t>202</w:t>
      </w:r>
      <w:r>
        <w:rPr>
          <w:rFonts w:hint="eastAsia" w:ascii="宋体" w:hAnsi="宋体"/>
          <w:szCs w:val="21"/>
        </w:rPr>
        <w:t>kW、电站容量不超过15kW</w:t>
      </w:r>
    </w:p>
    <w:p>
      <w:pPr>
        <w:ind w:left="420" w:leftChars="200"/>
        <w:rPr>
          <w:rFonts w:ascii="宋体" w:hAnsi="宋体"/>
          <w:szCs w:val="21"/>
        </w:rPr>
      </w:pPr>
      <w:r>
        <w:rPr>
          <w:rFonts w:ascii="宋体" w:hAnsi="宋体"/>
          <w:szCs w:val="21"/>
        </w:rPr>
        <w:t>B</w:t>
      </w:r>
      <w:r>
        <w:rPr>
          <w:rFonts w:hint="eastAsia" w:ascii="宋体" w:hAnsi="宋体"/>
          <w:szCs w:val="21"/>
        </w:rPr>
        <w:t>.主机单机额定功率不超过</w:t>
      </w:r>
      <w:r>
        <w:rPr>
          <w:rFonts w:ascii="宋体" w:hAnsi="宋体"/>
          <w:szCs w:val="21"/>
        </w:rPr>
        <w:t>220</w:t>
      </w:r>
      <w:r>
        <w:rPr>
          <w:rFonts w:hint="eastAsia" w:ascii="宋体" w:hAnsi="宋体"/>
          <w:szCs w:val="21"/>
        </w:rPr>
        <w:t>kW、电站容量不超过15kW</w:t>
      </w:r>
    </w:p>
    <w:p>
      <w:pPr>
        <w:ind w:left="420" w:leftChars="200"/>
        <w:rPr>
          <w:rFonts w:ascii="宋体" w:hAnsi="宋体"/>
          <w:szCs w:val="21"/>
        </w:rPr>
      </w:pPr>
      <w:r>
        <w:rPr>
          <w:rFonts w:ascii="宋体" w:hAnsi="宋体"/>
          <w:szCs w:val="21"/>
        </w:rPr>
        <w:t>C</w:t>
      </w:r>
      <w:r>
        <w:rPr>
          <w:rFonts w:hint="eastAsia" w:ascii="宋体" w:hAnsi="宋体"/>
          <w:szCs w:val="21"/>
        </w:rPr>
        <w:t>.主机单机额定功率不超过2</w:t>
      </w:r>
      <w:r>
        <w:rPr>
          <w:rFonts w:ascii="宋体" w:hAnsi="宋体"/>
          <w:szCs w:val="21"/>
        </w:rPr>
        <w:t>02</w:t>
      </w:r>
      <w:r>
        <w:rPr>
          <w:rFonts w:hint="eastAsia" w:ascii="宋体" w:hAnsi="宋体"/>
          <w:szCs w:val="21"/>
        </w:rPr>
        <w:t>kW、电站容量不超过</w:t>
      </w:r>
      <w:r>
        <w:rPr>
          <w:rFonts w:ascii="宋体" w:hAnsi="宋体"/>
          <w:szCs w:val="21"/>
        </w:rPr>
        <w:t>25</w:t>
      </w:r>
      <w:r>
        <w:rPr>
          <w:rFonts w:hint="eastAsia" w:ascii="宋体" w:hAnsi="宋体"/>
          <w:szCs w:val="21"/>
        </w:rPr>
        <w:t>kW</w:t>
      </w:r>
    </w:p>
    <w:p>
      <w:pPr>
        <w:ind w:left="420" w:leftChars="200"/>
        <w:rPr>
          <w:rFonts w:ascii="宋体" w:hAnsi="宋体"/>
          <w:szCs w:val="21"/>
        </w:rPr>
      </w:pPr>
      <w:r>
        <w:rPr>
          <w:rFonts w:ascii="宋体" w:hAnsi="宋体"/>
          <w:szCs w:val="21"/>
        </w:rPr>
        <w:t>D</w:t>
      </w:r>
      <w:r>
        <w:rPr>
          <w:rFonts w:hint="eastAsia" w:ascii="宋体" w:hAnsi="宋体"/>
          <w:szCs w:val="21"/>
        </w:rPr>
        <w:t>.主机单机额定功率不超过</w:t>
      </w:r>
      <w:r>
        <w:rPr>
          <w:rFonts w:ascii="宋体" w:hAnsi="宋体"/>
          <w:szCs w:val="21"/>
        </w:rPr>
        <w:t>220</w:t>
      </w:r>
      <w:r>
        <w:rPr>
          <w:rFonts w:hint="eastAsia" w:ascii="宋体" w:hAnsi="宋体"/>
          <w:szCs w:val="21"/>
        </w:rPr>
        <w:t>kW、电站容量不超过</w:t>
      </w:r>
      <w:r>
        <w:rPr>
          <w:rFonts w:ascii="宋体" w:hAnsi="宋体"/>
          <w:szCs w:val="21"/>
        </w:rPr>
        <w:t>25</w:t>
      </w:r>
      <w:r>
        <w:rPr>
          <w:rFonts w:hint="eastAsia" w:ascii="宋体" w:hAnsi="宋体"/>
          <w:szCs w:val="21"/>
        </w:rPr>
        <w:t>kW</w:t>
      </w:r>
    </w:p>
    <w:p>
      <w:pPr>
        <w:rPr>
          <w:rFonts w:ascii="宋体" w:hAnsi="宋体"/>
          <w:szCs w:val="21"/>
        </w:rPr>
      </w:pPr>
      <w:r>
        <w:rPr>
          <w:rFonts w:hint="eastAsia" w:ascii="宋体" w:hAnsi="宋体"/>
          <w:szCs w:val="21"/>
        </w:rPr>
        <w:t>答案：</w:t>
      </w:r>
      <w:r>
        <w:rPr>
          <w:rFonts w:ascii="宋体" w:hAnsi="宋体"/>
          <w:szCs w:val="21"/>
        </w:rPr>
        <w:t>B</w:t>
      </w:r>
    </w:p>
    <w:p>
      <w:pPr>
        <w:numPr>
          <w:ilvl w:val="0"/>
          <w:numId w:val="1"/>
        </w:numPr>
        <w:rPr>
          <w:rFonts w:ascii="宋体" w:hAnsi="宋体"/>
          <w:szCs w:val="21"/>
        </w:rPr>
      </w:pPr>
      <w:r>
        <w:rPr>
          <w:rFonts w:hint="eastAsia" w:ascii="宋体" w:hAnsi="宋体"/>
          <w:szCs w:val="21"/>
        </w:rPr>
        <w:t>依据《内河小型渔船法定检验技术规则（2019）》，船舶检验机构应对承担渔船设计、制造、改造和维修的单位能力进行</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。在实施检验之前，应按规定进行开工前检测。</w:t>
      </w:r>
    </w:p>
    <w:p>
      <w:pPr>
        <w:ind w:left="420" w:leftChars="200"/>
        <w:rPr>
          <w:rFonts w:ascii="宋体" w:hAnsi="宋体"/>
          <w:szCs w:val="21"/>
        </w:rPr>
      </w:pPr>
      <w:r>
        <w:rPr>
          <w:rFonts w:ascii="宋体" w:hAnsi="宋体"/>
          <w:szCs w:val="21"/>
        </w:rPr>
        <w:t>A</w:t>
      </w:r>
      <w:r>
        <w:rPr>
          <w:rFonts w:hint="eastAsia" w:ascii="宋体" w:hAnsi="宋体"/>
          <w:szCs w:val="21"/>
        </w:rPr>
        <w:t>.资格审查</w:t>
      </w:r>
    </w:p>
    <w:p>
      <w:pPr>
        <w:ind w:left="420" w:leftChars="200"/>
        <w:rPr>
          <w:rFonts w:ascii="宋体" w:hAnsi="宋体"/>
          <w:szCs w:val="21"/>
        </w:rPr>
      </w:pPr>
      <w:r>
        <w:rPr>
          <w:rFonts w:ascii="宋体" w:hAnsi="宋体"/>
          <w:szCs w:val="21"/>
        </w:rPr>
        <w:t>B</w:t>
      </w:r>
      <w:r>
        <w:rPr>
          <w:rFonts w:hint="eastAsia" w:ascii="宋体" w:hAnsi="宋体"/>
          <w:szCs w:val="21"/>
        </w:rPr>
        <w:t>.资质认可</w:t>
      </w:r>
    </w:p>
    <w:p>
      <w:pPr>
        <w:ind w:left="420" w:leftChars="200"/>
        <w:rPr>
          <w:rFonts w:ascii="宋体" w:hAnsi="宋体"/>
          <w:szCs w:val="21"/>
        </w:rPr>
      </w:pPr>
      <w:r>
        <w:rPr>
          <w:rFonts w:ascii="宋体" w:hAnsi="宋体"/>
          <w:szCs w:val="21"/>
        </w:rPr>
        <w:t>C</w:t>
      </w:r>
      <w:r>
        <w:rPr>
          <w:rFonts w:hint="eastAsia" w:ascii="宋体" w:hAnsi="宋体"/>
          <w:szCs w:val="21"/>
        </w:rPr>
        <w:t>.综合评价</w:t>
      </w:r>
    </w:p>
    <w:p>
      <w:pPr>
        <w:ind w:left="420" w:leftChars="200"/>
        <w:rPr>
          <w:rFonts w:ascii="宋体" w:hAnsi="宋体"/>
          <w:szCs w:val="21"/>
        </w:rPr>
      </w:pPr>
      <w:r>
        <w:rPr>
          <w:rFonts w:ascii="宋体" w:hAnsi="宋体"/>
          <w:szCs w:val="21"/>
        </w:rPr>
        <w:t>D</w:t>
      </w:r>
      <w:r>
        <w:rPr>
          <w:rFonts w:hint="eastAsia" w:ascii="宋体" w:hAnsi="宋体"/>
          <w:szCs w:val="21"/>
        </w:rPr>
        <w:t>.固定资产清查</w:t>
      </w:r>
    </w:p>
    <w:p>
      <w:pPr>
        <w:rPr>
          <w:rFonts w:ascii="宋体" w:hAnsi="宋体"/>
          <w:szCs w:val="21"/>
        </w:rPr>
      </w:pPr>
      <w:r>
        <w:rPr>
          <w:rFonts w:hint="eastAsia" w:ascii="宋体" w:hAnsi="宋体"/>
          <w:szCs w:val="21"/>
        </w:rPr>
        <w:t>答案：C</w:t>
      </w:r>
    </w:p>
    <w:p>
      <w:pPr>
        <w:numPr>
          <w:ilvl w:val="0"/>
          <w:numId w:val="1"/>
        </w:numPr>
        <w:rPr>
          <w:rFonts w:ascii="宋体" w:hAnsi="宋体"/>
          <w:szCs w:val="21"/>
        </w:rPr>
      </w:pPr>
      <w:r>
        <w:rPr>
          <w:rFonts w:hint="eastAsia" w:ascii="宋体" w:hAnsi="宋体"/>
          <w:szCs w:val="21"/>
        </w:rPr>
        <w:t>依据《内河渔船法定检验技术规则（2019）》，渔船法定检验应通过</w:t>
      </w:r>
      <w:r>
        <w:rPr>
          <w:rFonts w:hint="eastAsia" w:ascii="宋体" w:hAnsi="宋体"/>
          <w:szCs w:val="21"/>
          <w:u w:val="single"/>
        </w:rPr>
        <w:t xml:space="preserve">    </w:t>
      </w:r>
      <w:r>
        <w:rPr>
          <w:rFonts w:hint="eastAsia" w:ascii="宋体" w:hAnsi="宋体"/>
          <w:szCs w:val="21"/>
        </w:rPr>
        <w:t>方式，对法定检验项目、检验检测报告及有关资料等技术状态做出判断并给出结论。</w:t>
      </w:r>
    </w:p>
    <w:p>
      <w:pPr>
        <w:ind w:left="420" w:leftChars="200"/>
        <w:rPr>
          <w:rFonts w:ascii="宋体" w:hAnsi="宋体"/>
          <w:szCs w:val="21"/>
        </w:rPr>
      </w:pPr>
      <w:r>
        <w:rPr>
          <w:rFonts w:ascii="宋体" w:hAnsi="宋体"/>
          <w:szCs w:val="21"/>
        </w:rPr>
        <w:t>A</w:t>
      </w:r>
      <w:r>
        <w:rPr>
          <w:rFonts w:hint="eastAsia" w:ascii="宋体" w:hAnsi="宋体"/>
          <w:szCs w:val="21"/>
        </w:rPr>
        <w:t>.审查</w:t>
      </w:r>
    </w:p>
    <w:p>
      <w:pPr>
        <w:ind w:left="420" w:leftChars="200"/>
        <w:rPr>
          <w:rFonts w:ascii="宋体" w:hAnsi="宋体"/>
          <w:szCs w:val="21"/>
        </w:rPr>
      </w:pPr>
      <w:r>
        <w:rPr>
          <w:rFonts w:ascii="宋体" w:hAnsi="宋体"/>
          <w:szCs w:val="21"/>
        </w:rPr>
        <w:t>B</w:t>
      </w:r>
      <w:r>
        <w:rPr>
          <w:rFonts w:hint="eastAsia" w:ascii="宋体" w:hAnsi="宋体"/>
          <w:szCs w:val="21"/>
        </w:rPr>
        <w:t>.核查</w:t>
      </w:r>
    </w:p>
    <w:p>
      <w:pPr>
        <w:ind w:left="420" w:leftChars="200"/>
        <w:rPr>
          <w:rFonts w:ascii="宋体" w:hAnsi="宋体"/>
          <w:szCs w:val="21"/>
        </w:rPr>
      </w:pPr>
      <w:r>
        <w:rPr>
          <w:rFonts w:ascii="宋体" w:hAnsi="宋体"/>
          <w:szCs w:val="21"/>
        </w:rPr>
        <w:t>C</w:t>
      </w:r>
      <w:r>
        <w:rPr>
          <w:rFonts w:hint="eastAsia" w:ascii="宋体" w:hAnsi="宋体"/>
          <w:szCs w:val="21"/>
        </w:rPr>
        <w:t>.检验</w:t>
      </w:r>
    </w:p>
    <w:p>
      <w:pPr>
        <w:ind w:left="420" w:leftChars="200"/>
        <w:rPr>
          <w:rFonts w:ascii="宋体" w:hAnsi="宋体"/>
          <w:szCs w:val="21"/>
        </w:rPr>
      </w:pPr>
      <w:r>
        <w:rPr>
          <w:rFonts w:ascii="宋体" w:hAnsi="宋体"/>
          <w:szCs w:val="21"/>
        </w:rPr>
        <w:t>D</w:t>
      </w:r>
      <w:r>
        <w:rPr>
          <w:rFonts w:hint="eastAsia" w:ascii="宋体" w:hAnsi="宋体"/>
          <w:szCs w:val="21"/>
        </w:rPr>
        <w:t>.确认</w:t>
      </w:r>
    </w:p>
    <w:p>
      <w:pPr>
        <w:rPr>
          <w:rFonts w:ascii="宋体" w:hAnsi="宋体"/>
          <w:szCs w:val="21"/>
        </w:rPr>
      </w:pPr>
      <w:r>
        <w:rPr>
          <w:szCs w:val="21"/>
        </w:rPr>
        <w:t>答案：</w:t>
      </w:r>
      <w:r>
        <w:rPr>
          <w:rFonts w:ascii="宋体" w:hAnsi="宋体"/>
          <w:szCs w:val="21"/>
        </w:rPr>
        <w:t>D</w:t>
      </w:r>
    </w:p>
    <w:p>
      <w:pPr>
        <w:numPr>
          <w:ilvl w:val="0"/>
          <w:numId w:val="1"/>
        </w:numPr>
        <w:rPr>
          <w:rFonts w:ascii="宋体" w:hAnsi="宋体"/>
          <w:szCs w:val="21"/>
        </w:rPr>
      </w:pPr>
      <w:r>
        <w:rPr>
          <w:rFonts w:hint="eastAsia" w:ascii="宋体" w:hAnsi="宋体"/>
          <w:szCs w:val="21"/>
        </w:rPr>
        <w:t>依据《内河渔船法定检验技术规则（2019）》，</w:t>
      </w:r>
      <w:r>
        <w:rPr>
          <w:rFonts w:hint="eastAsia" w:ascii="宋体" w:hAnsi="宋体"/>
          <w:szCs w:val="21"/>
          <w:u w:val="single"/>
        </w:rPr>
        <w:t xml:space="preserve">    </w:t>
      </w:r>
      <w:r>
        <w:rPr>
          <w:rFonts w:hint="eastAsia" w:ascii="宋体" w:hAnsi="宋体"/>
          <w:szCs w:val="21"/>
        </w:rPr>
        <w:t>系指对检验项目的部分尺寸、参数和性能等进行抽样检查，并根据检查的结果，确定其是否符合规定的一种检验方法。</w:t>
      </w:r>
    </w:p>
    <w:p>
      <w:pPr>
        <w:ind w:left="420" w:leftChars="200"/>
        <w:rPr>
          <w:rFonts w:ascii="宋体" w:hAnsi="宋体"/>
          <w:szCs w:val="21"/>
        </w:rPr>
      </w:pPr>
      <w:r>
        <w:rPr>
          <w:rFonts w:ascii="宋体" w:hAnsi="宋体"/>
          <w:szCs w:val="21"/>
        </w:rPr>
        <w:t>A</w:t>
      </w:r>
      <w:r>
        <w:rPr>
          <w:rFonts w:hint="eastAsia" w:ascii="宋体" w:hAnsi="宋体"/>
          <w:szCs w:val="21"/>
        </w:rPr>
        <w:t>.抽查</w:t>
      </w:r>
    </w:p>
    <w:p>
      <w:pPr>
        <w:ind w:left="420" w:leftChars="200"/>
        <w:rPr>
          <w:rFonts w:ascii="宋体" w:hAnsi="宋体"/>
          <w:szCs w:val="21"/>
        </w:rPr>
      </w:pPr>
      <w:r>
        <w:rPr>
          <w:rFonts w:ascii="宋体" w:hAnsi="宋体"/>
          <w:szCs w:val="21"/>
        </w:rPr>
        <w:t>B</w:t>
      </w:r>
      <w:r>
        <w:rPr>
          <w:rFonts w:hint="eastAsia" w:ascii="宋体" w:hAnsi="宋体"/>
          <w:szCs w:val="21"/>
        </w:rPr>
        <w:t>.检验</w:t>
      </w:r>
    </w:p>
    <w:p>
      <w:pPr>
        <w:ind w:left="420" w:leftChars="200"/>
        <w:rPr>
          <w:rFonts w:ascii="宋体" w:hAnsi="宋体"/>
          <w:szCs w:val="21"/>
        </w:rPr>
      </w:pPr>
      <w:r>
        <w:rPr>
          <w:rFonts w:ascii="宋体" w:hAnsi="宋体"/>
          <w:szCs w:val="21"/>
        </w:rPr>
        <w:t>C</w:t>
      </w:r>
      <w:r>
        <w:rPr>
          <w:rFonts w:hint="eastAsia" w:ascii="宋体" w:hAnsi="宋体"/>
          <w:szCs w:val="21"/>
        </w:rPr>
        <w:t>.试验</w:t>
      </w:r>
    </w:p>
    <w:p>
      <w:pPr>
        <w:ind w:left="420" w:leftChars="200"/>
        <w:rPr>
          <w:rFonts w:ascii="宋体" w:hAnsi="宋体"/>
          <w:szCs w:val="21"/>
        </w:rPr>
      </w:pPr>
      <w:r>
        <w:rPr>
          <w:rFonts w:ascii="宋体" w:hAnsi="宋体"/>
          <w:szCs w:val="21"/>
        </w:rPr>
        <w:t>D</w:t>
      </w:r>
      <w:r>
        <w:rPr>
          <w:rFonts w:hint="eastAsia" w:ascii="宋体" w:hAnsi="宋体"/>
          <w:szCs w:val="21"/>
        </w:rPr>
        <w:t>.检测</w:t>
      </w:r>
    </w:p>
    <w:p>
      <w:pPr>
        <w:rPr>
          <w:rFonts w:ascii="宋体" w:hAnsi="宋体"/>
          <w:szCs w:val="21"/>
        </w:rPr>
      </w:pPr>
      <w:r>
        <w:rPr>
          <w:szCs w:val="21"/>
        </w:rPr>
        <w:t>答案：</w:t>
      </w:r>
      <w:r>
        <w:rPr>
          <w:rFonts w:ascii="宋体" w:hAnsi="宋体"/>
          <w:szCs w:val="21"/>
        </w:rPr>
        <w:t>A</w:t>
      </w:r>
    </w:p>
    <w:p>
      <w:pPr>
        <w:numPr>
          <w:ilvl w:val="0"/>
          <w:numId w:val="1"/>
        </w:numPr>
        <w:rPr>
          <w:rFonts w:ascii="宋体" w:hAnsi="宋体"/>
          <w:szCs w:val="21"/>
        </w:rPr>
      </w:pPr>
      <w:r>
        <w:rPr>
          <w:rFonts w:hint="eastAsia" w:ascii="宋体" w:hAnsi="宋体"/>
          <w:szCs w:val="21"/>
        </w:rPr>
        <w:t>依据《内河小型渔船法定检验技术规则（2019）》，</w:t>
      </w:r>
      <w:r>
        <w:rPr>
          <w:rFonts w:hint="eastAsia" w:ascii="宋体" w:hAnsi="宋体"/>
          <w:szCs w:val="21"/>
          <w:lang w:val="en-US" w:eastAsia="zh-CN"/>
        </w:rPr>
        <w:t>关于</w:t>
      </w:r>
      <w:r>
        <w:rPr>
          <w:rFonts w:hint="eastAsia" w:ascii="宋体" w:hAnsi="宋体"/>
          <w:szCs w:val="21"/>
        </w:rPr>
        <w:t>属于该法规适用范围</w:t>
      </w:r>
      <w:r>
        <w:rPr>
          <w:rFonts w:hint="eastAsia" w:ascii="宋体" w:hAnsi="宋体"/>
          <w:szCs w:val="21"/>
          <w:lang w:val="en-US" w:eastAsia="zh-CN"/>
        </w:rPr>
        <w:t>渔船的描述，</w:t>
      </w:r>
      <w:r>
        <w:rPr>
          <w:rFonts w:hint="eastAsia" w:ascii="宋体" w:hAnsi="宋体"/>
          <w:szCs w:val="21"/>
        </w:rPr>
        <w:t>下列选项</w:t>
      </w:r>
      <w:r>
        <w:rPr>
          <w:rFonts w:hint="eastAsia" w:ascii="宋体" w:hAnsi="宋体"/>
          <w:szCs w:val="21"/>
          <w:lang w:val="en-US" w:eastAsia="zh-CN"/>
        </w:rPr>
        <w:t>正确的</w:t>
      </w:r>
      <w:r>
        <w:rPr>
          <w:rFonts w:hint="eastAsia" w:ascii="宋体" w:hAnsi="宋体"/>
          <w:szCs w:val="21"/>
        </w:rPr>
        <w:t>是</w:t>
      </w:r>
      <w:r>
        <w:rPr>
          <w:rFonts w:hint="eastAsia" w:ascii="宋体" w:hAnsi="宋体"/>
          <w:szCs w:val="21"/>
          <w:u w:val="single"/>
        </w:rPr>
        <w:t xml:space="preserve">    </w:t>
      </w:r>
      <w:r>
        <w:rPr>
          <w:rFonts w:hint="eastAsia" w:ascii="宋体" w:hAnsi="宋体"/>
          <w:szCs w:val="21"/>
        </w:rPr>
        <w:t>。</w:t>
      </w:r>
    </w:p>
    <w:p>
      <w:pPr>
        <w:ind w:left="420" w:leftChars="200"/>
        <w:rPr>
          <w:rFonts w:ascii="宋体" w:hAnsi="宋体"/>
          <w:szCs w:val="21"/>
        </w:rPr>
      </w:pPr>
      <w:r>
        <w:rPr>
          <w:rFonts w:ascii="宋体" w:hAnsi="宋体"/>
          <w:szCs w:val="21"/>
        </w:rPr>
        <w:t>A</w:t>
      </w:r>
      <w:r>
        <w:rPr>
          <w:rFonts w:hint="eastAsia" w:ascii="宋体" w:hAnsi="宋体"/>
          <w:szCs w:val="21"/>
        </w:rPr>
        <w:t>.船长</w:t>
      </w:r>
      <w:r>
        <w:rPr>
          <w:rFonts w:ascii="宋体" w:hAnsi="宋体"/>
          <w:szCs w:val="21"/>
        </w:rPr>
        <w:t>6</w:t>
      </w:r>
      <w:r>
        <w:rPr>
          <w:rFonts w:hint="eastAsia" w:ascii="宋体" w:hAnsi="宋体"/>
          <w:szCs w:val="21"/>
        </w:rPr>
        <w:t>.</w:t>
      </w:r>
      <w:r>
        <w:rPr>
          <w:rFonts w:ascii="宋体" w:hAnsi="宋体"/>
          <w:szCs w:val="21"/>
        </w:rPr>
        <w:t>8</w:t>
      </w:r>
      <w:r>
        <w:rPr>
          <w:rFonts w:hint="eastAsia" w:ascii="宋体" w:hAnsi="宋体"/>
          <w:szCs w:val="21"/>
        </w:rPr>
        <w:t>0m、航速</w:t>
      </w:r>
      <w:r>
        <w:rPr>
          <w:rFonts w:ascii="宋体" w:hAnsi="宋体"/>
          <w:szCs w:val="21"/>
        </w:rPr>
        <w:t>10</w:t>
      </w:r>
      <w:r>
        <w:rPr>
          <w:rFonts w:hint="eastAsia" w:ascii="宋体" w:hAnsi="宋体"/>
          <w:szCs w:val="21"/>
        </w:rPr>
        <w:t>k</w:t>
      </w:r>
      <w:r>
        <w:rPr>
          <w:rFonts w:ascii="宋体" w:hAnsi="宋体"/>
          <w:szCs w:val="21"/>
        </w:rPr>
        <w:t>m/h</w:t>
      </w:r>
      <w:r>
        <w:rPr>
          <w:rFonts w:hint="eastAsia" w:ascii="宋体" w:hAnsi="宋体"/>
          <w:szCs w:val="21"/>
        </w:rPr>
        <w:t>、有甲板室的钢质内河机动渔船</w:t>
      </w:r>
    </w:p>
    <w:p>
      <w:pPr>
        <w:ind w:left="420" w:leftChars="200"/>
        <w:rPr>
          <w:rFonts w:ascii="宋体" w:hAnsi="宋体"/>
          <w:szCs w:val="21"/>
        </w:rPr>
      </w:pPr>
      <w:r>
        <w:rPr>
          <w:rFonts w:ascii="宋体" w:hAnsi="宋体"/>
          <w:szCs w:val="21"/>
        </w:rPr>
        <w:t>B</w:t>
      </w:r>
      <w:r>
        <w:rPr>
          <w:rFonts w:hint="eastAsia" w:ascii="宋体" w:hAnsi="宋体"/>
          <w:szCs w:val="21"/>
        </w:rPr>
        <w:t>.船长7.00m、航速5k</w:t>
      </w:r>
      <w:r>
        <w:rPr>
          <w:rFonts w:ascii="宋体" w:hAnsi="宋体"/>
          <w:szCs w:val="21"/>
        </w:rPr>
        <w:t>m/h</w:t>
      </w:r>
      <w:r>
        <w:rPr>
          <w:rFonts w:hint="eastAsia" w:ascii="宋体" w:hAnsi="宋体"/>
          <w:szCs w:val="21"/>
        </w:rPr>
        <w:t>、有上层建筑的</w:t>
      </w:r>
      <w:r>
        <w:rPr>
          <w:rFonts w:hint="eastAsia" w:ascii="宋体" w:hAnsi="宋体"/>
          <w:szCs w:val="21"/>
          <w:lang w:val="en-US" w:eastAsia="zh-CN"/>
        </w:rPr>
        <w:t>钢丝网</w:t>
      </w:r>
      <w:r>
        <w:rPr>
          <w:rFonts w:hint="eastAsia" w:ascii="宋体" w:hAnsi="宋体"/>
          <w:szCs w:val="21"/>
        </w:rPr>
        <w:t>水泥内河机动渔船</w:t>
      </w:r>
    </w:p>
    <w:p>
      <w:pPr>
        <w:ind w:left="420" w:leftChars="200"/>
        <w:rPr>
          <w:rFonts w:ascii="宋体" w:hAnsi="宋体"/>
          <w:szCs w:val="21"/>
        </w:rPr>
      </w:pPr>
      <w:r>
        <w:rPr>
          <w:rFonts w:ascii="宋体" w:hAnsi="宋体"/>
          <w:szCs w:val="21"/>
        </w:rPr>
        <w:t>C</w:t>
      </w:r>
      <w:r>
        <w:rPr>
          <w:rFonts w:hint="eastAsia" w:ascii="宋体" w:hAnsi="宋体"/>
          <w:szCs w:val="21"/>
        </w:rPr>
        <w:t>.船长11.80m的木质内河非机动渔船</w:t>
      </w:r>
    </w:p>
    <w:p>
      <w:pPr>
        <w:ind w:left="420" w:leftChars="200"/>
        <w:rPr>
          <w:rFonts w:ascii="宋体" w:hAnsi="宋体"/>
          <w:szCs w:val="21"/>
        </w:rPr>
      </w:pPr>
      <w:r>
        <w:rPr>
          <w:rFonts w:ascii="宋体" w:hAnsi="宋体"/>
          <w:szCs w:val="21"/>
        </w:rPr>
        <w:t>D</w:t>
      </w:r>
      <w:r>
        <w:rPr>
          <w:rFonts w:hint="eastAsia" w:ascii="宋体" w:hAnsi="宋体"/>
          <w:szCs w:val="21"/>
        </w:rPr>
        <w:t>.船长12.00m、航速</w:t>
      </w:r>
      <w:r>
        <w:rPr>
          <w:rFonts w:ascii="宋体" w:hAnsi="宋体"/>
          <w:szCs w:val="21"/>
        </w:rPr>
        <w:t>12</w:t>
      </w:r>
      <w:r>
        <w:rPr>
          <w:rFonts w:hint="eastAsia" w:ascii="宋体" w:hAnsi="宋体"/>
          <w:szCs w:val="21"/>
        </w:rPr>
        <w:t>k</w:t>
      </w:r>
      <w:r>
        <w:rPr>
          <w:rFonts w:ascii="宋体" w:hAnsi="宋体"/>
          <w:szCs w:val="21"/>
        </w:rPr>
        <w:t>m/h</w:t>
      </w:r>
      <w:r>
        <w:rPr>
          <w:rFonts w:hint="eastAsia" w:ascii="宋体" w:hAnsi="宋体"/>
          <w:szCs w:val="21"/>
        </w:rPr>
        <w:t>有上层建筑的玻璃钢内河机动渔船</w:t>
      </w:r>
    </w:p>
    <w:p>
      <w:pPr>
        <w:rPr>
          <w:rFonts w:ascii="宋体" w:hAnsi="宋体"/>
          <w:szCs w:val="21"/>
        </w:rPr>
      </w:pPr>
      <w:r>
        <w:rPr>
          <w:szCs w:val="21"/>
        </w:rPr>
        <w:t>答案：</w:t>
      </w:r>
      <w:r>
        <w:rPr>
          <w:rFonts w:ascii="宋体" w:hAnsi="宋体"/>
          <w:szCs w:val="21"/>
        </w:rPr>
        <w:t>A</w:t>
      </w:r>
    </w:p>
    <w:p>
      <w:pPr>
        <w:numPr>
          <w:ilvl w:val="0"/>
          <w:numId w:val="1"/>
        </w:numPr>
        <w:rPr>
          <w:rFonts w:ascii="宋体" w:hAnsi="宋体"/>
          <w:szCs w:val="21"/>
        </w:rPr>
      </w:pPr>
      <w:r>
        <w:rPr>
          <w:rFonts w:hint="eastAsia" w:ascii="宋体" w:hAnsi="宋体"/>
          <w:szCs w:val="21"/>
        </w:rPr>
        <w:t>依据《内河渔船法定检验技术规则（2019）》，地方渔船检验机构系指经</w:t>
      </w:r>
      <w:r>
        <w:rPr>
          <w:rFonts w:hint="eastAsia" w:ascii="宋体" w:hAnsi="宋体"/>
          <w:szCs w:val="21"/>
          <w:u w:val="single"/>
        </w:rPr>
        <w:t xml:space="preserve">    </w:t>
      </w:r>
      <w:r>
        <w:rPr>
          <w:rFonts w:hint="eastAsia" w:ascii="宋体" w:hAnsi="宋体"/>
          <w:szCs w:val="21"/>
        </w:rPr>
        <w:t>业务核定的从事渔船法定检验的机构。</w:t>
      </w:r>
    </w:p>
    <w:p>
      <w:pPr>
        <w:ind w:left="420" w:leftChars="200"/>
        <w:rPr>
          <w:rFonts w:ascii="宋体" w:hAnsi="宋体"/>
          <w:szCs w:val="21"/>
        </w:rPr>
      </w:pPr>
      <w:r>
        <w:rPr>
          <w:rFonts w:ascii="宋体" w:hAnsi="宋体"/>
          <w:szCs w:val="21"/>
        </w:rPr>
        <w:t>A</w:t>
      </w:r>
      <w:r>
        <w:rPr>
          <w:rFonts w:hint="eastAsia" w:ascii="宋体" w:hAnsi="宋体"/>
          <w:szCs w:val="21"/>
        </w:rPr>
        <w:t>.省级人民政府</w:t>
      </w:r>
    </w:p>
    <w:p>
      <w:pPr>
        <w:ind w:left="420" w:leftChars="200"/>
        <w:rPr>
          <w:rFonts w:ascii="宋体" w:hAnsi="宋体"/>
          <w:szCs w:val="21"/>
        </w:rPr>
      </w:pPr>
      <w:r>
        <w:rPr>
          <w:rFonts w:ascii="宋体" w:hAnsi="宋体"/>
          <w:szCs w:val="21"/>
        </w:rPr>
        <w:t>B</w:t>
      </w:r>
      <w:r>
        <w:rPr>
          <w:rFonts w:hint="eastAsia" w:ascii="宋体" w:hAnsi="宋体"/>
          <w:szCs w:val="21"/>
        </w:rPr>
        <w:t>.交通运输部海事局</w:t>
      </w:r>
    </w:p>
    <w:p>
      <w:pPr>
        <w:ind w:left="420" w:leftChars="200"/>
        <w:rPr>
          <w:rFonts w:ascii="宋体" w:hAnsi="宋体"/>
          <w:szCs w:val="21"/>
        </w:rPr>
      </w:pPr>
      <w:r>
        <w:rPr>
          <w:rFonts w:ascii="宋体" w:hAnsi="宋体"/>
          <w:szCs w:val="21"/>
        </w:rPr>
        <w:t>C</w:t>
      </w:r>
      <w:r>
        <w:rPr>
          <w:rFonts w:hint="eastAsia" w:ascii="宋体" w:hAnsi="宋体"/>
          <w:szCs w:val="21"/>
        </w:rPr>
        <w:t>.省级船舶检验机构</w:t>
      </w:r>
    </w:p>
    <w:p>
      <w:pPr>
        <w:ind w:left="420" w:leftChars="200"/>
        <w:rPr>
          <w:rFonts w:ascii="宋体" w:hAnsi="宋体"/>
          <w:szCs w:val="21"/>
        </w:rPr>
      </w:pPr>
      <w:r>
        <w:rPr>
          <w:rFonts w:ascii="宋体" w:hAnsi="宋体"/>
          <w:szCs w:val="21"/>
        </w:rPr>
        <w:t>D</w:t>
      </w:r>
      <w:r>
        <w:rPr>
          <w:rFonts w:hint="eastAsia" w:ascii="宋体" w:hAnsi="宋体"/>
          <w:szCs w:val="21"/>
        </w:rPr>
        <w:t>.农业农村部渔业渔政管理</w:t>
      </w:r>
    </w:p>
    <w:p>
      <w:pPr>
        <w:rPr>
          <w:rFonts w:ascii="宋体" w:hAnsi="宋体"/>
          <w:szCs w:val="21"/>
        </w:rPr>
      </w:pPr>
      <w:r>
        <w:rPr>
          <w:szCs w:val="21"/>
        </w:rPr>
        <w:t>答案：</w:t>
      </w:r>
      <w:r>
        <w:rPr>
          <w:rFonts w:ascii="宋体" w:hAnsi="宋体"/>
          <w:szCs w:val="21"/>
        </w:rPr>
        <w:t>B</w:t>
      </w:r>
    </w:p>
    <w:p>
      <w:pPr>
        <w:numPr>
          <w:ilvl w:val="0"/>
          <w:numId w:val="1"/>
        </w:numPr>
        <w:rPr>
          <w:rFonts w:ascii="宋体" w:hAnsi="宋体"/>
          <w:szCs w:val="21"/>
        </w:rPr>
      </w:pPr>
      <w:r>
        <w:rPr>
          <w:rFonts w:hint="eastAsia" w:ascii="宋体" w:hAnsi="宋体"/>
          <w:szCs w:val="21"/>
        </w:rPr>
        <w:t>依据《内河小型渔船法定检验技术规则（2019）》，</w:t>
      </w:r>
      <w:r>
        <w:rPr>
          <w:rFonts w:hint="eastAsia" w:ascii="宋体" w:hAnsi="宋体"/>
          <w:szCs w:val="21"/>
          <w:lang w:val="en-US" w:eastAsia="zh-CN"/>
        </w:rPr>
        <w:t>关于</w:t>
      </w:r>
      <w:r>
        <w:rPr>
          <w:rFonts w:hint="eastAsia" w:ascii="宋体" w:hAnsi="宋体"/>
          <w:szCs w:val="21"/>
        </w:rPr>
        <w:t>各省、自治区、直辖市渔船检验机构无权依据该规则制定适合本地区内河渔船检验办法的</w:t>
      </w:r>
      <w:r>
        <w:rPr>
          <w:rFonts w:hint="eastAsia" w:ascii="宋体" w:hAnsi="宋体"/>
          <w:szCs w:val="21"/>
          <w:lang w:val="en-US" w:eastAsia="zh-CN"/>
        </w:rPr>
        <w:t>渔船描述，</w:t>
      </w:r>
      <w:r>
        <w:rPr>
          <w:rFonts w:hint="eastAsia" w:ascii="宋体" w:hAnsi="宋体"/>
          <w:szCs w:val="21"/>
        </w:rPr>
        <w:t>下列选项</w:t>
      </w:r>
      <w:r>
        <w:rPr>
          <w:rFonts w:hint="eastAsia" w:ascii="宋体" w:hAnsi="宋体"/>
          <w:szCs w:val="21"/>
          <w:lang w:val="en-US" w:eastAsia="zh-CN"/>
        </w:rPr>
        <w:t>正确的</w:t>
      </w:r>
      <w:r>
        <w:rPr>
          <w:rFonts w:hint="eastAsia" w:ascii="宋体" w:hAnsi="宋体"/>
          <w:szCs w:val="21"/>
        </w:rPr>
        <w:t>是</w:t>
      </w:r>
      <w:r>
        <w:rPr>
          <w:rFonts w:hint="eastAsia" w:ascii="宋体" w:hAnsi="宋体"/>
          <w:szCs w:val="21"/>
          <w:u w:val="single"/>
        </w:rPr>
        <w:t xml:space="preserve">    </w:t>
      </w:r>
      <w:r>
        <w:rPr>
          <w:rFonts w:hint="eastAsia" w:ascii="宋体" w:hAnsi="宋体"/>
          <w:szCs w:val="21"/>
        </w:rPr>
        <w:t>。</w:t>
      </w:r>
      <w:bookmarkStart w:id="0" w:name="_GoBack"/>
      <w:bookmarkEnd w:id="0"/>
    </w:p>
    <w:p>
      <w:pPr>
        <w:ind w:left="420" w:leftChars="200"/>
        <w:rPr>
          <w:rFonts w:ascii="宋体" w:hAnsi="宋体"/>
          <w:szCs w:val="21"/>
        </w:rPr>
      </w:pPr>
      <w:r>
        <w:rPr>
          <w:rFonts w:ascii="宋体" w:hAnsi="宋体"/>
          <w:szCs w:val="21"/>
        </w:rPr>
        <w:t>A</w:t>
      </w:r>
      <w:r>
        <w:rPr>
          <w:rFonts w:hint="eastAsia" w:ascii="宋体" w:hAnsi="宋体"/>
          <w:szCs w:val="21"/>
        </w:rPr>
        <w:t>.小型非机动渔船</w:t>
      </w:r>
    </w:p>
    <w:p>
      <w:pPr>
        <w:ind w:left="420" w:leftChars="200"/>
        <w:rPr>
          <w:rFonts w:ascii="宋体" w:hAnsi="宋体"/>
          <w:szCs w:val="21"/>
        </w:rPr>
      </w:pPr>
      <w:r>
        <w:rPr>
          <w:rFonts w:ascii="宋体" w:hAnsi="宋体"/>
          <w:szCs w:val="21"/>
        </w:rPr>
        <w:t>B</w:t>
      </w:r>
      <w:r>
        <w:rPr>
          <w:rFonts w:hint="eastAsia" w:ascii="宋体" w:hAnsi="宋体"/>
          <w:szCs w:val="21"/>
        </w:rPr>
        <w:t>.无上层建筑或甲板室结构小型机动渔船</w:t>
      </w:r>
    </w:p>
    <w:p>
      <w:pPr>
        <w:ind w:left="420" w:leftChars="200"/>
        <w:rPr>
          <w:rFonts w:ascii="宋体" w:hAnsi="宋体"/>
          <w:szCs w:val="21"/>
        </w:rPr>
      </w:pPr>
      <w:r>
        <w:rPr>
          <w:rFonts w:ascii="宋体" w:hAnsi="宋体"/>
          <w:szCs w:val="21"/>
        </w:rPr>
        <w:t>C</w:t>
      </w:r>
      <w:r>
        <w:rPr>
          <w:rFonts w:hint="eastAsia" w:ascii="宋体" w:hAnsi="宋体"/>
          <w:szCs w:val="21"/>
        </w:rPr>
        <w:t>.船长4.5</w:t>
      </w:r>
      <w:r>
        <w:rPr>
          <w:rFonts w:hint="eastAsia" w:ascii="宋体" w:hAnsi="宋体"/>
          <w:szCs w:val="21"/>
          <w:lang w:val="en-US" w:eastAsia="zh-CN"/>
        </w:rPr>
        <w:t>0m</w:t>
      </w:r>
      <w:r>
        <w:rPr>
          <w:rFonts w:hint="eastAsia" w:ascii="宋体" w:hAnsi="宋体"/>
          <w:szCs w:val="21"/>
        </w:rPr>
        <w:t>的小型机动渔船</w:t>
      </w:r>
    </w:p>
    <w:p>
      <w:pPr>
        <w:ind w:left="420" w:leftChars="200"/>
        <w:rPr>
          <w:rFonts w:ascii="宋体" w:hAnsi="宋体"/>
          <w:szCs w:val="21"/>
        </w:rPr>
      </w:pPr>
      <w:r>
        <w:rPr>
          <w:rFonts w:ascii="宋体" w:hAnsi="宋体"/>
          <w:szCs w:val="21"/>
        </w:rPr>
        <w:t>D</w:t>
      </w:r>
      <w:r>
        <w:rPr>
          <w:rFonts w:hint="eastAsia" w:ascii="宋体" w:hAnsi="宋体"/>
          <w:szCs w:val="21"/>
        </w:rPr>
        <w:t>.船长1</w:t>
      </w:r>
      <w:r>
        <w:rPr>
          <w:rFonts w:ascii="宋体" w:hAnsi="宋体"/>
          <w:szCs w:val="21"/>
        </w:rPr>
        <w:t>8</w:t>
      </w:r>
      <w:r>
        <w:rPr>
          <w:rFonts w:hint="eastAsia" w:ascii="宋体" w:hAnsi="宋体"/>
          <w:szCs w:val="21"/>
          <w:lang w:val="en-US" w:eastAsia="zh-CN"/>
        </w:rPr>
        <w:t>.00m</w:t>
      </w:r>
      <w:r>
        <w:rPr>
          <w:rFonts w:hint="eastAsia" w:ascii="宋体" w:hAnsi="宋体"/>
          <w:szCs w:val="21"/>
        </w:rPr>
        <w:t>的非机动渔船</w:t>
      </w:r>
    </w:p>
    <w:p>
      <w:pPr>
        <w:rPr>
          <w:rFonts w:ascii="宋体" w:hAnsi="宋体"/>
          <w:szCs w:val="21"/>
        </w:rPr>
      </w:pPr>
      <w:r>
        <w:rPr>
          <w:szCs w:val="21"/>
        </w:rPr>
        <w:t>答案：</w:t>
      </w:r>
      <w:r>
        <w:rPr>
          <w:rFonts w:ascii="宋体" w:hAnsi="宋体"/>
          <w:szCs w:val="21"/>
        </w:rPr>
        <w:t>D</w:t>
      </w:r>
    </w:p>
    <w:p>
      <w:pPr>
        <w:numPr>
          <w:ilvl w:val="0"/>
          <w:numId w:val="1"/>
        </w:numPr>
        <w:rPr>
          <w:rFonts w:ascii="宋体" w:hAnsi="宋体"/>
          <w:szCs w:val="21"/>
        </w:rPr>
      </w:pPr>
      <w:r>
        <w:rPr>
          <w:rFonts w:hint="eastAsia" w:ascii="宋体" w:hAnsi="宋体"/>
          <w:szCs w:val="21"/>
        </w:rPr>
        <w:t>依据《内河小型渔船法定检验技术规则（2019）》， 建造、修理渔船的过程中，若采用新的工艺、材料和技术，应征得</w:t>
      </w:r>
      <w:r>
        <w:rPr>
          <w:rFonts w:hint="eastAsia" w:ascii="宋体" w:hAnsi="宋体"/>
          <w:szCs w:val="21"/>
          <w:u w:val="single"/>
        </w:rPr>
        <w:t xml:space="preserve">    </w:t>
      </w:r>
      <w:r>
        <w:rPr>
          <w:rFonts w:hint="eastAsia" w:ascii="宋体" w:hAnsi="宋体"/>
          <w:szCs w:val="21"/>
        </w:rPr>
        <w:t>同意。</w:t>
      </w:r>
    </w:p>
    <w:p>
      <w:pPr>
        <w:ind w:left="420" w:leftChars="200"/>
        <w:rPr>
          <w:rFonts w:ascii="宋体" w:hAnsi="宋体"/>
          <w:szCs w:val="21"/>
        </w:rPr>
      </w:pPr>
      <w:r>
        <w:rPr>
          <w:rFonts w:ascii="宋体" w:hAnsi="宋体"/>
          <w:szCs w:val="21"/>
        </w:rPr>
        <w:t>A</w:t>
      </w:r>
      <w:r>
        <w:rPr>
          <w:rFonts w:hint="eastAsia" w:ascii="宋体" w:hAnsi="宋体"/>
          <w:szCs w:val="21"/>
        </w:rPr>
        <w:t>.渔港监督机构</w:t>
      </w:r>
    </w:p>
    <w:p>
      <w:pPr>
        <w:ind w:left="420" w:leftChars="200"/>
        <w:rPr>
          <w:rFonts w:ascii="宋体" w:hAnsi="宋体"/>
          <w:szCs w:val="21"/>
        </w:rPr>
      </w:pPr>
      <w:r>
        <w:rPr>
          <w:rFonts w:ascii="宋体" w:hAnsi="宋体"/>
          <w:szCs w:val="21"/>
        </w:rPr>
        <w:t>B</w:t>
      </w:r>
      <w:r>
        <w:rPr>
          <w:rFonts w:hint="eastAsia" w:ascii="宋体" w:hAnsi="宋体"/>
          <w:szCs w:val="21"/>
        </w:rPr>
        <w:t>.渔船检验机构</w:t>
      </w:r>
    </w:p>
    <w:p>
      <w:pPr>
        <w:ind w:left="420" w:leftChars="200"/>
        <w:rPr>
          <w:rFonts w:ascii="宋体" w:hAnsi="宋体"/>
          <w:szCs w:val="21"/>
        </w:rPr>
      </w:pPr>
      <w:r>
        <w:rPr>
          <w:rFonts w:ascii="宋体" w:hAnsi="宋体"/>
          <w:szCs w:val="21"/>
        </w:rPr>
        <w:t>C</w:t>
      </w:r>
      <w:r>
        <w:rPr>
          <w:rFonts w:hint="eastAsia" w:ascii="宋体" w:hAnsi="宋体"/>
          <w:szCs w:val="21"/>
        </w:rPr>
        <w:t>.渔政执法机构</w:t>
      </w:r>
    </w:p>
    <w:p>
      <w:pPr>
        <w:ind w:left="420" w:leftChars="200"/>
        <w:rPr>
          <w:rFonts w:ascii="宋体" w:hAnsi="宋体"/>
          <w:szCs w:val="21"/>
        </w:rPr>
      </w:pPr>
      <w:r>
        <w:rPr>
          <w:rFonts w:ascii="宋体" w:hAnsi="宋体"/>
          <w:szCs w:val="21"/>
        </w:rPr>
        <w:t>D</w:t>
      </w:r>
      <w:r>
        <w:rPr>
          <w:rFonts w:hint="eastAsia" w:ascii="宋体" w:hAnsi="宋体"/>
          <w:szCs w:val="21"/>
        </w:rPr>
        <w:t>.海事监管机构</w:t>
      </w:r>
    </w:p>
    <w:p>
      <w:pPr>
        <w:rPr>
          <w:rFonts w:ascii="宋体" w:hAnsi="宋体"/>
          <w:szCs w:val="21"/>
        </w:rPr>
      </w:pPr>
      <w:r>
        <w:rPr>
          <w:szCs w:val="21"/>
        </w:rPr>
        <w:t>答案：</w:t>
      </w:r>
      <w:r>
        <w:rPr>
          <w:rFonts w:ascii="宋体" w:hAnsi="宋体"/>
          <w:szCs w:val="21"/>
        </w:rPr>
        <w:t>B</w:t>
      </w:r>
    </w:p>
    <w:p>
      <w:pPr>
        <w:numPr>
          <w:ilvl w:val="0"/>
          <w:numId w:val="1"/>
        </w:numPr>
        <w:rPr>
          <w:rFonts w:ascii="宋体" w:hAnsi="宋体"/>
          <w:szCs w:val="21"/>
        </w:rPr>
      </w:pPr>
      <w:r>
        <w:rPr>
          <w:rFonts w:hint="eastAsia" w:ascii="宋体" w:hAnsi="宋体"/>
          <w:szCs w:val="21"/>
        </w:rPr>
        <w:t>一艘船长9.8</w:t>
      </w:r>
      <w:r>
        <w:rPr>
          <w:rFonts w:hint="eastAsia" w:ascii="宋体" w:hAnsi="宋体"/>
          <w:szCs w:val="21"/>
          <w:lang w:val="en-US" w:eastAsia="zh-CN"/>
        </w:rPr>
        <w:t>0</w:t>
      </w:r>
      <w:r>
        <w:rPr>
          <w:rFonts w:hint="eastAsia" w:ascii="宋体" w:hAnsi="宋体"/>
          <w:szCs w:val="21"/>
        </w:rPr>
        <w:t>m的内河</w:t>
      </w:r>
      <w:r>
        <w:rPr>
          <w:rFonts w:hint="eastAsia" w:ascii="宋体" w:hAnsi="宋体"/>
          <w:color w:val="000000" w:themeColor="text1"/>
          <w:szCs w:val="21"/>
          <w14:textFill>
            <w14:solidFill>
              <w14:schemeClr w14:val="tx1"/>
            </w14:solidFill>
          </w14:textFill>
        </w:rPr>
        <w:t>渔船，于2019年</w:t>
      </w:r>
      <w:r>
        <w:rPr>
          <w:rFonts w:hint="eastAsia" w:ascii="宋体" w:hAnsi="宋体"/>
          <w:color w:val="000000" w:themeColor="text1"/>
          <w:szCs w:val="21"/>
          <w:lang w:val="en-US" w:eastAsia="zh-CN"/>
          <w14:textFill>
            <w14:solidFill>
              <w14:schemeClr w14:val="tx1"/>
            </w14:solidFill>
          </w14:textFill>
        </w:rPr>
        <w:t>4月10开工、同年</w:t>
      </w:r>
      <w:r>
        <w:rPr>
          <w:rFonts w:ascii="宋体" w:hAnsi="宋体"/>
          <w:color w:val="000000" w:themeColor="text1"/>
          <w:szCs w:val="21"/>
          <w14:textFill>
            <w14:solidFill>
              <w14:schemeClr w14:val="tx1"/>
            </w14:solidFill>
          </w14:textFill>
        </w:rPr>
        <w:t>8</w:t>
      </w:r>
      <w:r>
        <w:rPr>
          <w:rFonts w:hint="eastAsia" w:ascii="宋体" w:hAnsi="宋体"/>
          <w:color w:val="000000" w:themeColor="text1"/>
          <w:szCs w:val="21"/>
          <w14:textFill>
            <w14:solidFill>
              <w14:schemeClr w14:val="tx1"/>
            </w14:solidFill>
          </w14:textFill>
        </w:rPr>
        <w:t>月2</w:t>
      </w:r>
      <w:r>
        <w:rPr>
          <w:rFonts w:hint="eastAsia" w:ascii="宋体" w:hAnsi="宋体"/>
          <w:color w:val="000000" w:themeColor="text1"/>
          <w:szCs w:val="21"/>
          <w:lang w:val="en-US" w:eastAsia="zh-CN"/>
          <w14:textFill>
            <w14:solidFill>
              <w14:schemeClr w14:val="tx1"/>
            </w14:solidFill>
          </w14:textFill>
        </w:rPr>
        <w:t>6</w:t>
      </w:r>
      <w:r>
        <w:rPr>
          <w:rFonts w:hint="eastAsia" w:ascii="宋体" w:hAnsi="宋体"/>
          <w:color w:val="000000" w:themeColor="text1"/>
          <w:szCs w:val="21"/>
          <w14:textFill>
            <w14:solidFill>
              <w14:schemeClr w14:val="tx1"/>
            </w14:solidFill>
          </w14:textFill>
        </w:rPr>
        <w:t>日</w:t>
      </w:r>
      <w:r>
        <w:rPr>
          <w:rFonts w:hint="eastAsia" w:ascii="宋体" w:hAnsi="宋体"/>
          <w:color w:val="000000" w:themeColor="text1"/>
          <w:szCs w:val="21"/>
          <w:lang w:val="en-US" w:eastAsia="zh-CN"/>
          <w14:textFill>
            <w14:solidFill>
              <w14:schemeClr w14:val="tx1"/>
            </w14:solidFill>
          </w14:textFill>
        </w:rPr>
        <w:t>建造</w:t>
      </w:r>
      <w:r>
        <w:rPr>
          <w:rFonts w:hint="eastAsia" w:ascii="宋体" w:hAnsi="宋体"/>
          <w:color w:val="000000" w:themeColor="text1"/>
          <w:szCs w:val="21"/>
          <w14:textFill>
            <w14:solidFill>
              <w14:schemeClr w14:val="tx1"/>
            </w14:solidFill>
          </w14:textFill>
        </w:rPr>
        <w:t>检验完成并签发证书</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若船舶所有人于202</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年</w:t>
      </w:r>
      <w:r>
        <w:rPr>
          <w:rFonts w:ascii="宋体" w:hAnsi="宋体"/>
          <w:color w:val="000000" w:themeColor="text1"/>
          <w:szCs w:val="21"/>
          <w14:textFill>
            <w14:solidFill>
              <w14:schemeClr w14:val="tx1"/>
            </w14:solidFill>
          </w14:textFill>
        </w:rPr>
        <w:t>8</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日</w:t>
      </w:r>
      <w:r>
        <w:rPr>
          <w:rFonts w:hint="eastAsia" w:ascii="宋体" w:hAnsi="宋体"/>
          <w:color w:val="000000" w:themeColor="text1"/>
          <w:szCs w:val="21"/>
          <w:lang w:val="en-US" w:eastAsia="zh-CN"/>
          <w14:textFill>
            <w14:solidFill>
              <w14:schemeClr w14:val="tx1"/>
            </w14:solidFill>
          </w14:textFill>
        </w:rPr>
        <w:t>年度</w:t>
      </w:r>
      <w:r>
        <w:rPr>
          <w:rFonts w:hint="eastAsia" w:ascii="宋体" w:hAnsi="宋体"/>
          <w:color w:val="000000" w:themeColor="text1"/>
          <w:szCs w:val="21"/>
          <w14:textFill>
            <w14:solidFill>
              <w14:schemeClr w14:val="tx1"/>
            </w14:solidFill>
          </w14:textFill>
        </w:rPr>
        <w:t>检验完成，</w:t>
      </w:r>
      <w:r>
        <w:rPr>
          <w:rFonts w:hint="eastAsia" w:ascii="宋体" w:hAnsi="宋体"/>
          <w:szCs w:val="21"/>
        </w:rPr>
        <w:t>依据《内河小型渔船法定检验技术规则（2019）》，下次检验的周年日应为</w:t>
      </w:r>
      <w:r>
        <w:rPr>
          <w:rFonts w:hint="eastAsia" w:ascii="宋体" w:hAnsi="宋体"/>
          <w:szCs w:val="21"/>
          <w:u w:val="single"/>
        </w:rPr>
        <w:t xml:space="preserve">    </w:t>
      </w:r>
      <w:r>
        <w:rPr>
          <w:rFonts w:hint="eastAsia" w:ascii="宋体" w:hAnsi="宋体"/>
          <w:szCs w:val="21"/>
        </w:rPr>
        <w:t>。</w:t>
      </w:r>
    </w:p>
    <w:p>
      <w:pPr>
        <w:ind w:left="420" w:leftChars="200"/>
        <w:rPr>
          <w:rFonts w:ascii="宋体" w:hAnsi="宋体"/>
          <w:szCs w:val="21"/>
        </w:rPr>
      </w:pPr>
      <w:r>
        <w:rPr>
          <w:rFonts w:ascii="宋体" w:hAnsi="宋体"/>
          <w:szCs w:val="21"/>
        </w:rPr>
        <w:t>A</w:t>
      </w:r>
      <w:r>
        <w:rPr>
          <w:rFonts w:hint="eastAsia" w:ascii="宋体" w:hAnsi="宋体"/>
          <w:szCs w:val="21"/>
        </w:rPr>
        <w:t>.</w:t>
      </w:r>
      <w:r>
        <w:rPr>
          <w:rFonts w:ascii="宋体" w:hAnsi="宋体"/>
          <w:szCs w:val="21"/>
        </w:rPr>
        <w:t>8</w:t>
      </w:r>
      <w:r>
        <w:rPr>
          <w:rFonts w:hint="eastAsia" w:ascii="宋体" w:hAnsi="宋体"/>
          <w:szCs w:val="21"/>
        </w:rPr>
        <w:t>月1日</w:t>
      </w:r>
    </w:p>
    <w:p>
      <w:pPr>
        <w:ind w:left="420" w:leftChars="200"/>
        <w:rPr>
          <w:rFonts w:ascii="宋体" w:hAnsi="宋体"/>
          <w:szCs w:val="21"/>
        </w:rPr>
      </w:pPr>
      <w:r>
        <w:rPr>
          <w:rFonts w:ascii="宋体" w:hAnsi="宋体"/>
          <w:szCs w:val="21"/>
        </w:rPr>
        <w:t>B</w:t>
      </w:r>
      <w:r>
        <w:rPr>
          <w:rFonts w:hint="eastAsia" w:ascii="宋体" w:hAnsi="宋体"/>
          <w:szCs w:val="21"/>
        </w:rPr>
        <w:t>.</w:t>
      </w:r>
      <w:r>
        <w:rPr>
          <w:rFonts w:ascii="宋体" w:hAnsi="宋体"/>
          <w:szCs w:val="21"/>
        </w:rPr>
        <w:t>8</w:t>
      </w:r>
      <w:r>
        <w:rPr>
          <w:rFonts w:hint="eastAsia" w:ascii="宋体" w:hAnsi="宋体"/>
          <w:szCs w:val="21"/>
        </w:rPr>
        <w:t>月</w:t>
      </w:r>
      <w:r>
        <w:rPr>
          <w:rFonts w:ascii="宋体" w:hAnsi="宋体"/>
          <w:szCs w:val="21"/>
        </w:rPr>
        <w:t>31</w:t>
      </w:r>
      <w:r>
        <w:rPr>
          <w:rFonts w:hint="eastAsia" w:ascii="宋体" w:hAnsi="宋体"/>
          <w:szCs w:val="21"/>
        </w:rPr>
        <w:t>日</w:t>
      </w:r>
    </w:p>
    <w:p>
      <w:pPr>
        <w:ind w:left="420" w:leftChars="200"/>
        <w:rPr>
          <w:rFonts w:ascii="宋体" w:hAnsi="宋体"/>
          <w:szCs w:val="21"/>
        </w:rPr>
      </w:pPr>
      <w:r>
        <w:rPr>
          <w:rFonts w:ascii="宋体" w:hAnsi="宋体"/>
          <w:szCs w:val="21"/>
        </w:rPr>
        <w:t>C</w:t>
      </w:r>
      <w:r>
        <w:rPr>
          <w:rFonts w:hint="eastAsia" w:ascii="宋体" w:hAnsi="宋体"/>
          <w:szCs w:val="21"/>
        </w:rPr>
        <w:t>.</w:t>
      </w:r>
      <w:r>
        <w:rPr>
          <w:rFonts w:ascii="宋体" w:hAnsi="宋体"/>
          <w:szCs w:val="21"/>
        </w:rPr>
        <w:t>8</w:t>
      </w:r>
      <w:r>
        <w:rPr>
          <w:rFonts w:hint="eastAsia" w:ascii="宋体" w:hAnsi="宋体"/>
          <w:szCs w:val="21"/>
        </w:rPr>
        <w:t>月25日</w:t>
      </w:r>
    </w:p>
    <w:p>
      <w:pPr>
        <w:ind w:left="420" w:leftChars="200"/>
        <w:rPr>
          <w:rFonts w:ascii="宋体" w:hAnsi="宋体"/>
          <w:szCs w:val="21"/>
        </w:rPr>
      </w:pPr>
      <w:r>
        <w:rPr>
          <w:rFonts w:ascii="宋体" w:hAnsi="宋体"/>
          <w:szCs w:val="21"/>
        </w:rPr>
        <w:t>D</w:t>
      </w:r>
      <w:r>
        <w:rPr>
          <w:rFonts w:hint="eastAsia" w:ascii="宋体" w:hAnsi="宋体"/>
          <w:szCs w:val="21"/>
        </w:rPr>
        <w:t>.</w:t>
      </w:r>
      <w:r>
        <w:rPr>
          <w:rFonts w:ascii="宋体" w:hAnsi="宋体"/>
          <w:szCs w:val="21"/>
        </w:rPr>
        <w:t>8</w:t>
      </w:r>
      <w:r>
        <w:rPr>
          <w:rFonts w:hint="eastAsia" w:ascii="宋体" w:hAnsi="宋体"/>
          <w:szCs w:val="21"/>
        </w:rPr>
        <w:t>月2</w:t>
      </w:r>
      <w:r>
        <w:rPr>
          <w:rFonts w:hint="eastAsia" w:ascii="宋体" w:hAnsi="宋体"/>
          <w:szCs w:val="21"/>
          <w:lang w:val="en-US" w:eastAsia="zh-CN"/>
        </w:rPr>
        <w:t>7</w:t>
      </w:r>
      <w:r>
        <w:rPr>
          <w:rFonts w:hint="eastAsia" w:ascii="宋体" w:hAnsi="宋体"/>
          <w:szCs w:val="21"/>
        </w:rPr>
        <w:t>日</w:t>
      </w:r>
    </w:p>
    <w:p>
      <w:pPr>
        <w:rPr>
          <w:rFonts w:ascii="宋体" w:hAnsi="宋体"/>
          <w:szCs w:val="21"/>
        </w:rPr>
      </w:pPr>
      <w:r>
        <w:rPr>
          <w:szCs w:val="21"/>
        </w:rPr>
        <w:t>答案：</w:t>
      </w:r>
      <w:r>
        <w:rPr>
          <w:rFonts w:ascii="宋体" w:hAnsi="宋体"/>
          <w:szCs w:val="21"/>
        </w:rPr>
        <w:t>C</w:t>
      </w:r>
    </w:p>
    <w:p>
      <w:pPr>
        <w:numPr>
          <w:ilvl w:val="0"/>
          <w:numId w:val="1"/>
        </w:numPr>
        <w:rPr>
          <w:rFonts w:ascii="宋体" w:hAnsi="宋体"/>
          <w:szCs w:val="21"/>
        </w:rPr>
      </w:pPr>
      <w:r>
        <w:rPr>
          <w:rFonts w:hint="eastAsia" w:ascii="宋体" w:hAnsi="宋体"/>
          <w:szCs w:val="21"/>
        </w:rPr>
        <w:t>一艘船长17.8</w:t>
      </w:r>
      <w:r>
        <w:rPr>
          <w:rFonts w:hint="eastAsia" w:ascii="宋体" w:hAnsi="宋体"/>
          <w:szCs w:val="21"/>
          <w:lang w:val="en-US" w:eastAsia="zh-CN"/>
        </w:rPr>
        <w:t>0</w:t>
      </w:r>
      <w:r>
        <w:rPr>
          <w:rFonts w:hint="eastAsia" w:ascii="宋体" w:hAnsi="宋体"/>
          <w:szCs w:val="21"/>
        </w:rPr>
        <w:t>m的内河渔船，于201</w:t>
      </w:r>
      <w:r>
        <w:rPr>
          <w:rFonts w:ascii="宋体" w:hAnsi="宋体"/>
          <w:szCs w:val="21"/>
        </w:rPr>
        <w:t>7</w:t>
      </w:r>
      <w:r>
        <w:rPr>
          <w:rFonts w:hint="eastAsia" w:ascii="宋体" w:hAnsi="宋体"/>
          <w:szCs w:val="21"/>
        </w:rPr>
        <w:t>年9月5日检验完成并签发证书，该船舶所有人于202</w:t>
      </w:r>
      <w:r>
        <w:rPr>
          <w:rFonts w:ascii="宋体" w:hAnsi="宋体"/>
          <w:szCs w:val="21"/>
        </w:rPr>
        <w:t>2</w:t>
      </w:r>
      <w:r>
        <w:rPr>
          <w:rFonts w:hint="eastAsia" w:ascii="宋体" w:hAnsi="宋体"/>
          <w:szCs w:val="21"/>
        </w:rPr>
        <w:t>年6月1日换证检验完成，依据《内河渔船法定检验技术规则（2019）》，则下次检验的周年日应为</w:t>
      </w:r>
      <w:r>
        <w:rPr>
          <w:rFonts w:hint="eastAsia" w:ascii="宋体" w:hAnsi="宋体"/>
          <w:szCs w:val="21"/>
          <w:u w:val="single"/>
        </w:rPr>
        <w:t xml:space="preserve">    </w:t>
      </w:r>
      <w:r>
        <w:rPr>
          <w:rFonts w:hint="eastAsia" w:ascii="宋体" w:hAnsi="宋体"/>
          <w:szCs w:val="21"/>
        </w:rPr>
        <w:t>。</w:t>
      </w:r>
    </w:p>
    <w:p>
      <w:pPr>
        <w:ind w:left="420" w:leftChars="200"/>
        <w:rPr>
          <w:rFonts w:ascii="宋体" w:hAnsi="宋体"/>
          <w:szCs w:val="21"/>
        </w:rPr>
      </w:pPr>
      <w:r>
        <w:rPr>
          <w:rFonts w:ascii="宋体" w:hAnsi="宋体"/>
          <w:szCs w:val="21"/>
        </w:rPr>
        <w:t>A</w:t>
      </w:r>
      <w:r>
        <w:rPr>
          <w:rFonts w:hint="eastAsia" w:ascii="宋体" w:hAnsi="宋体"/>
          <w:szCs w:val="21"/>
        </w:rPr>
        <w:t>.6月1日</w:t>
      </w:r>
    </w:p>
    <w:p>
      <w:pPr>
        <w:ind w:left="420" w:leftChars="200"/>
        <w:rPr>
          <w:rFonts w:ascii="宋体" w:hAnsi="宋体"/>
          <w:szCs w:val="21"/>
        </w:rPr>
      </w:pPr>
      <w:r>
        <w:rPr>
          <w:rFonts w:ascii="宋体" w:hAnsi="宋体"/>
          <w:szCs w:val="21"/>
        </w:rPr>
        <w:t>B</w:t>
      </w:r>
      <w:r>
        <w:rPr>
          <w:rFonts w:hint="eastAsia" w:ascii="宋体" w:hAnsi="宋体"/>
          <w:szCs w:val="21"/>
        </w:rPr>
        <w:t>.6月5日</w:t>
      </w:r>
    </w:p>
    <w:p>
      <w:pPr>
        <w:ind w:left="420" w:leftChars="200"/>
        <w:rPr>
          <w:rFonts w:ascii="宋体" w:hAnsi="宋体"/>
          <w:szCs w:val="21"/>
        </w:rPr>
      </w:pPr>
      <w:r>
        <w:rPr>
          <w:rFonts w:ascii="宋体" w:hAnsi="宋体"/>
          <w:szCs w:val="21"/>
        </w:rPr>
        <w:t>C</w:t>
      </w:r>
      <w:r>
        <w:rPr>
          <w:rFonts w:hint="eastAsia" w:ascii="宋体" w:hAnsi="宋体"/>
          <w:szCs w:val="21"/>
        </w:rPr>
        <w:t>.9月1日</w:t>
      </w:r>
    </w:p>
    <w:p>
      <w:pPr>
        <w:ind w:left="420" w:leftChars="200"/>
        <w:rPr>
          <w:rFonts w:ascii="宋体" w:hAnsi="宋体"/>
          <w:szCs w:val="21"/>
        </w:rPr>
      </w:pPr>
      <w:r>
        <w:rPr>
          <w:rFonts w:ascii="宋体" w:hAnsi="宋体"/>
          <w:szCs w:val="21"/>
        </w:rPr>
        <w:t>D</w:t>
      </w:r>
      <w:r>
        <w:rPr>
          <w:rFonts w:hint="eastAsia" w:ascii="宋体" w:hAnsi="宋体"/>
          <w:szCs w:val="21"/>
        </w:rPr>
        <w:t>.9月5日</w:t>
      </w:r>
    </w:p>
    <w:p>
      <w:pPr>
        <w:rPr>
          <w:rFonts w:ascii="宋体" w:hAnsi="宋体"/>
          <w:szCs w:val="21"/>
        </w:rPr>
      </w:pPr>
      <w:r>
        <w:rPr>
          <w:szCs w:val="21"/>
        </w:rPr>
        <w:t>答案：</w:t>
      </w:r>
      <w:r>
        <w:rPr>
          <w:rFonts w:ascii="宋体" w:hAnsi="宋体"/>
          <w:szCs w:val="21"/>
        </w:rPr>
        <w:t>A</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FB2D42"/>
    <w:multiLevelType w:val="multilevel"/>
    <w:tmpl w:val="59FB2D42"/>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EA1FCB"/>
    <w:rsid w:val="00052DA6"/>
    <w:rsid w:val="00085082"/>
    <w:rsid w:val="000A14BE"/>
    <w:rsid w:val="000C3F8B"/>
    <w:rsid w:val="000C6BC9"/>
    <w:rsid w:val="000E367A"/>
    <w:rsid w:val="000F5D4D"/>
    <w:rsid w:val="001252FF"/>
    <w:rsid w:val="00125BD3"/>
    <w:rsid w:val="001329B8"/>
    <w:rsid w:val="00141F2D"/>
    <w:rsid w:val="0015224B"/>
    <w:rsid w:val="00155B06"/>
    <w:rsid w:val="0016033B"/>
    <w:rsid w:val="001C6A05"/>
    <w:rsid w:val="00203910"/>
    <w:rsid w:val="00206A19"/>
    <w:rsid w:val="00206E76"/>
    <w:rsid w:val="00210A35"/>
    <w:rsid w:val="00213CCE"/>
    <w:rsid w:val="002235DB"/>
    <w:rsid w:val="00245D58"/>
    <w:rsid w:val="00272FF1"/>
    <w:rsid w:val="002774AB"/>
    <w:rsid w:val="002803B0"/>
    <w:rsid w:val="00307BD2"/>
    <w:rsid w:val="00315489"/>
    <w:rsid w:val="00316D25"/>
    <w:rsid w:val="00354268"/>
    <w:rsid w:val="0037383C"/>
    <w:rsid w:val="003A4BE4"/>
    <w:rsid w:val="003D1A26"/>
    <w:rsid w:val="003E151D"/>
    <w:rsid w:val="003E55FD"/>
    <w:rsid w:val="00445FD5"/>
    <w:rsid w:val="004537E8"/>
    <w:rsid w:val="00466FBB"/>
    <w:rsid w:val="00470087"/>
    <w:rsid w:val="00487705"/>
    <w:rsid w:val="00495EC4"/>
    <w:rsid w:val="004A10EA"/>
    <w:rsid w:val="004C5B02"/>
    <w:rsid w:val="004C7946"/>
    <w:rsid w:val="004D4AAE"/>
    <w:rsid w:val="004E0015"/>
    <w:rsid w:val="004E3D3E"/>
    <w:rsid w:val="004F0825"/>
    <w:rsid w:val="00503166"/>
    <w:rsid w:val="00515ABB"/>
    <w:rsid w:val="00555668"/>
    <w:rsid w:val="00563757"/>
    <w:rsid w:val="005A4AF2"/>
    <w:rsid w:val="005B1F87"/>
    <w:rsid w:val="0062454E"/>
    <w:rsid w:val="00631DCC"/>
    <w:rsid w:val="00670069"/>
    <w:rsid w:val="0067715D"/>
    <w:rsid w:val="00684EED"/>
    <w:rsid w:val="0070652B"/>
    <w:rsid w:val="00791F1B"/>
    <w:rsid w:val="007A3925"/>
    <w:rsid w:val="007B0B57"/>
    <w:rsid w:val="007C5E8C"/>
    <w:rsid w:val="007F1202"/>
    <w:rsid w:val="00817A24"/>
    <w:rsid w:val="008316A7"/>
    <w:rsid w:val="0084043A"/>
    <w:rsid w:val="00890461"/>
    <w:rsid w:val="00890518"/>
    <w:rsid w:val="008A7D9D"/>
    <w:rsid w:val="008C2DFA"/>
    <w:rsid w:val="008D1CD1"/>
    <w:rsid w:val="008D2D30"/>
    <w:rsid w:val="00933A6A"/>
    <w:rsid w:val="00937496"/>
    <w:rsid w:val="00965447"/>
    <w:rsid w:val="0098300E"/>
    <w:rsid w:val="009860B3"/>
    <w:rsid w:val="00994863"/>
    <w:rsid w:val="009E2B0E"/>
    <w:rsid w:val="009F27BE"/>
    <w:rsid w:val="00A40AD2"/>
    <w:rsid w:val="00A6289D"/>
    <w:rsid w:val="00A73F04"/>
    <w:rsid w:val="00A842D7"/>
    <w:rsid w:val="00A9031E"/>
    <w:rsid w:val="00AA1767"/>
    <w:rsid w:val="00AB0EDF"/>
    <w:rsid w:val="00AC7FB7"/>
    <w:rsid w:val="00AD077B"/>
    <w:rsid w:val="00AE5AF4"/>
    <w:rsid w:val="00AF6FC0"/>
    <w:rsid w:val="00B15414"/>
    <w:rsid w:val="00B56414"/>
    <w:rsid w:val="00B64223"/>
    <w:rsid w:val="00B66DA8"/>
    <w:rsid w:val="00B801BF"/>
    <w:rsid w:val="00B83006"/>
    <w:rsid w:val="00B929CC"/>
    <w:rsid w:val="00BC5CBE"/>
    <w:rsid w:val="00BC5EBB"/>
    <w:rsid w:val="00C27709"/>
    <w:rsid w:val="00C36B41"/>
    <w:rsid w:val="00C62056"/>
    <w:rsid w:val="00CB4DD5"/>
    <w:rsid w:val="00CB75E9"/>
    <w:rsid w:val="00CC0D2D"/>
    <w:rsid w:val="00CD3190"/>
    <w:rsid w:val="00CF1205"/>
    <w:rsid w:val="00D14F55"/>
    <w:rsid w:val="00D25B7E"/>
    <w:rsid w:val="00D31A62"/>
    <w:rsid w:val="00DA7C92"/>
    <w:rsid w:val="00E063F2"/>
    <w:rsid w:val="00E1544C"/>
    <w:rsid w:val="00E21528"/>
    <w:rsid w:val="00E976BF"/>
    <w:rsid w:val="00EA1FCB"/>
    <w:rsid w:val="00EA5ABA"/>
    <w:rsid w:val="00ED6F4E"/>
    <w:rsid w:val="00EF57BD"/>
    <w:rsid w:val="00F1197D"/>
    <w:rsid w:val="00F433C7"/>
    <w:rsid w:val="00F57FE2"/>
    <w:rsid w:val="00F71824"/>
    <w:rsid w:val="00F807B3"/>
    <w:rsid w:val="00FC2E06"/>
    <w:rsid w:val="086A61A6"/>
    <w:rsid w:val="0B7A075E"/>
    <w:rsid w:val="15E941C5"/>
    <w:rsid w:val="16D66764"/>
    <w:rsid w:val="17B2302E"/>
    <w:rsid w:val="24942439"/>
    <w:rsid w:val="2A426494"/>
    <w:rsid w:val="33053F8C"/>
    <w:rsid w:val="34D62629"/>
    <w:rsid w:val="3D886544"/>
    <w:rsid w:val="41A835D2"/>
    <w:rsid w:val="49AD5BC9"/>
    <w:rsid w:val="49B8547F"/>
    <w:rsid w:val="4C1710D6"/>
    <w:rsid w:val="4D452356"/>
    <w:rsid w:val="4E1A0B17"/>
    <w:rsid w:val="6954706E"/>
    <w:rsid w:val="6A930121"/>
    <w:rsid w:val="723A4DB6"/>
    <w:rsid w:val="7C135285"/>
    <w:rsid w:val="7C3C5E6C"/>
    <w:rsid w:val="7CF20C20"/>
    <w:rsid w:val="7DC44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6"/>
    <w:semiHidden/>
    <w:unhideWhenUsed/>
    <w:uiPriority w:val="99"/>
    <w:pPr>
      <w:ind w:left="100" w:leftChars="2500"/>
    </w:pPr>
  </w:style>
  <w:style w:type="paragraph" w:styleId="4">
    <w:name w:val="Balloon Text"/>
    <w:basedOn w:val="1"/>
    <w:link w:val="20"/>
    <w:semiHidden/>
    <w:unhideWhenUsed/>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8"/>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styleId="13">
    <w:name w:val="List Paragraph"/>
    <w:basedOn w:val="1"/>
    <w:qFormat/>
    <w:uiPriority w:val="34"/>
    <w:pPr>
      <w:ind w:firstLine="420" w:firstLineChars="200"/>
    </w:pPr>
  </w:style>
  <w:style w:type="paragraph" w:styleId="14">
    <w:name w:val="No Spacing"/>
    <w:link w:val="15"/>
    <w:qFormat/>
    <w:uiPriority w:val="1"/>
    <w:rPr>
      <w:rFonts w:ascii="等线" w:hAnsi="等线" w:eastAsia="等线" w:cs="Times New Roman"/>
      <w:sz w:val="22"/>
      <w:szCs w:val="22"/>
      <w:lang w:val="en-US" w:eastAsia="zh-CN" w:bidi="ar-SA"/>
    </w:rPr>
  </w:style>
  <w:style w:type="character" w:customStyle="1" w:styleId="15">
    <w:name w:val="无间隔 字符"/>
    <w:link w:val="14"/>
    <w:qFormat/>
    <w:uiPriority w:val="1"/>
    <w:rPr>
      <w:rFonts w:ascii="等线" w:hAnsi="等线" w:eastAsia="等线" w:cs="Times New Roman"/>
      <w:kern w:val="0"/>
      <w:sz w:val="22"/>
    </w:rPr>
  </w:style>
  <w:style w:type="character" w:customStyle="1" w:styleId="16">
    <w:name w:val="日期 字符"/>
    <w:basedOn w:val="9"/>
    <w:link w:val="3"/>
    <w:semiHidden/>
    <w:qFormat/>
    <w:uiPriority w:val="99"/>
    <w:rPr>
      <w:rFonts w:ascii="Times New Roman" w:hAnsi="Times New Roman" w:eastAsia="宋体" w:cs="Times New Roman"/>
      <w:szCs w:val="24"/>
    </w:rPr>
  </w:style>
  <w:style w:type="character" w:customStyle="1" w:styleId="17">
    <w:name w:val="批注文字 字符"/>
    <w:basedOn w:val="9"/>
    <w:link w:val="2"/>
    <w:semiHidden/>
    <w:qFormat/>
    <w:uiPriority w:val="99"/>
    <w:rPr>
      <w:rFonts w:ascii="Times New Roman" w:hAnsi="Times New Roman" w:eastAsia="宋体" w:cs="Times New Roman"/>
      <w:szCs w:val="24"/>
    </w:rPr>
  </w:style>
  <w:style w:type="character" w:customStyle="1" w:styleId="18">
    <w:name w:val="批注主题 字符"/>
    <w:basedOn w:val="17"/>
    <w:link w:val="7"/>
    <w:semiHidden/>
    <w:qFormat/>
    <w:uiPriority w:val="99"/>
    <w:rPr>
      <w:rFonts w:ascii="Times New Roman" w:hAnsi="Times New Roman" w:eastAsia="宋体" w:cs="Times New Roman"/>
      <w:b/>
      <w:bCs/>
      <w:szCs w:val="24"/>
    </w:rPr>
  </w:style>
  <w:style w:type="paragraph" w:customStyle="1" w:styleId="19">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0">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1460</Words>
  <Characters>1676</Characters>
  <Lines>12</Lines>
  <Paragraphs>3</Paragraphs>
  <TotalTime>1</TotalTime>
  <ScaleCrop>false</ScaleCrop>
  <LinksUpToDate>false</LinksUpToDate>
  <CharactersWithSpaces>1737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2017-04-26T00:59:00Z</dcterms:created>
  <dc:creator>杨浩</dc:creator>
  <cp:lastModifiedBy>jsyj-ysc2</cp:lastModifiedBy>
  <dcterms:modified xsi:type="dcterms:W3CDTF">2023-09-09T08:11:19Z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59532EEDB45E412C934F065FB01F5FE7_12</vt:lpwstr>
  </property>
</Properties>
</file>